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Ciudad de México 13 de marzo de 2024</w:t>
      </w:r>
    </w:p>
    <w:p w:rsidR="00000000" w:rsidDel="00000000" w:rsidP="00000000" w:rsidRDefault="00000000" w:rsidRPr="00000000" w14:paraId="00000002">
      <w:pPr>
        <w:jc w:val="center"/>
        <w:rPr>
          <w:b w:val="1"/>
          <w:sz w:val="42"/>
          <w:szCs w:val="42"/>
        </w:rPr>
      </w:pPr>
      <w:r w:rsidDel="00000000" w:rsidR="00000000" w:rsidRPr="00000000">
        <w:rPr>
          <w:b w:val="1"/>
          <w:sz w:val="42"/>
          <w:szCs w:val="42"/>
          <w:rtl w:val="0"/>
        </w:rPr>
        <w:t xml:space="preserve">Pueblos originarios </w:t>
      </w:r>
      <w:r w:rsidDel="00000000" w:rsidR="00000000" w:rsidRPr="00000000">
        <w:rPr>
          <w:b w:val="1"/>
          <w:sz w:val="42"/>
          <w:szCs w:val="42"/>
          <w:rtl w:val="0"/>
        </w:rPr>
        <w:t xml:space="preserve">y afromexicano</w:t>
      </w:r>
      <w:r w:rsidDel="00000000" w:rsidR="00000000" w:rsidRPr="00000000">
        <w:rPr>
          <w:b w:val="1"/>
          <w:sz w:val="42"/>
          <w:szCs w:val="42"/>
          <w:rtl w:val="0"/>
        </w:rPr>
        <w:br w:type="textWrapping"/>
        <w:t xml:space="preserve">urgen a legisladores aprobar y</w:t>
        <w:br w:type="textWrapping"/>
        <w:t xml:space="preserve">fortalecer la iniciativa de reforma indígena</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rPr>
          <w:sz w:val="24"/>
          <w:szCs w:val="24"/>
        </w:rPr>
      </w:pPr>
      <w:r w:rsidDel="00000000" w:rsidR="00000000" w:rsidRPr="00000000">
        <w:rPr>
          <w:sz w:val="24"/>
          <w:szCs w:val="24"/>
          <w:rtl w:val="0"/>
        </w:rPr>
        <w:t xml:space="preserve">ALDEA entrega a diputadas y diputados una opinión técnica para retomar temas pendientes excluidos de la iniciativa de reforma indígena.</w:t>
      </w:r>
    </w:p>
    <w:p w:rsidR="00000000" w:rsidDel="00000000" w:rsidP="00000000" w:rsidRDefault="00000000" w:rsidRPr="00000000" w14:paraId="00000005">
      <w:pPr>
        <w:numPr>
          <w:ilvl w:val="0"/>
          <w:numId w:val="2"/>
        </w:numPr>
        <w:ind w:left="720" w:hanging="360"/>
        <w:jc w:val="both"/>
        <w:rPr>
          <w:b w:val="1"/>
          <w:sz w:val="24"/>
          <w:szCs w:val="24"/>
        </w:rPr>
      </w:pPr>
      <w:r w:rsidDel="00000000" w:rsidR="00000000" w:rsidRPr="00000000">
        <w:rPr>
          <w:sz w:val="24"/>
          <w:szCs w:val="24"/>
          <w:rtl w:val="0"/>
        </w:rPr>
        <w:t xml:space="preserve">Fundamental que se reconozca el derecho al territorio y se preserve el carácter de sujetos de derecho público</w:t>
      </w:r>
      <w:r w:rsidDel="00000000" w:rsidR="00000000" w:rsidRPr="00000000">
        <w:rPr>
          <w:b w:val="1"/>
          <w:sz w:val="24"/>
          <w:szCs w:val="24"/>
          <w:rtl w:val="0"/>
        </w:rPr>
        <w:t xml:space="preserve"> </w:t>
      </w:r>
      <w:r w:rsidDel="00000000" w:rsidR="00000000" w:rsidRPr="00000000">
        <w:rPr>
          <w:sz w:val="24"/>
          <w:szCs w:val="24"/>
          <w:rtl w:val="0"/>
        </w:rPr>
        <w:t xml:space="preserve">de los pueblos y comunidades.</w:t>
      </w:r>
    </w:p>
    <w:p w:rsidR="00000000" w:rsidDel="00000000" w:rsidP="00000000" w:rsidRDefault="00000000" w:rsidRPr="00000000" w14:paraId="00000006">
      <w:pPr>
        <w:ind w:left="720" w:firstLine="0"/>
        <w:jc w:val="both"/>
        <w:rPr>
          <w:b w:val="1"/>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Los pueblos indígenas y sus derechos siempre quedan al último. No son prioridad para las autoridades. Aunque el gobierno federal en turno se comprometió a llevar a cabo una reforma para el reconocimiento pleno de la autonomía y libre determinación de los pueblos originarios al inicio de su mandato, esperó hasta los últimos meses de su administración para enviar al Congreso la iniciativa de reforma constitucional. Reconocemos que si bien esta tiene avances importantes, tiene también algunas omisiones fundamentales.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Preocupa a las más de 250 comunidades y pueblos indígenas y afromexicanos que integran la Alianza por la Libre Determinación y la Autonomía (ALDEA) que termine el actual periodo de sesiones el próximo 30 de abril y la iniciativa de reforma indígena enviada a la Cámara de Diputados por el titular del Ejecutivo el 5 de febrero no sea dictaminada, votada y aprobada.</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La iniciativa fue turnada a las Comisiones de Puntos Constitucionales y de Pueblos Indígenas y Afromexicanos para su dictaminación el 8 de febrero. Para enriquecer este proceso, la </w:t>
      </w:r>
      <w:hyperlink r:id="rId6">
        <w:r w:rsidDel="00000000" w:rsidR="00000000" w:rsidRPr="00000000">
          <w:rPr>
            <w:color w:val="1155cc"/>
            <w:sz w:val="24"/>
            <w:szCs w:val="24"/>
            <w:u w:val="single"/>
            <w:rtl w:val="0"/>
          </w:rPr>
          <w:t xml:space="preserve">ALDEA entregó a ambas comisiones una opinión técnica que permitiría fortalecer la “Iniciativa con Proyecto de Decreto, por el que se reforma, adiciona y deroga el artículo 2o. de la Constitución Política de los Estados Unidos Mexicanos, en materia de pueblos y comunidades indígenas y afromexicanos”</w:t>
        </w:r>
      </w:hyperlink>
      <w:r w:rsidDel="00000000" w:rsidR="00000000" w:rsidRPr="00000000">
        <w:rPr>
          <w:sz w:val="24"/>
          <w:szCs w:val="24"/>
          <w:rtl w:val="0"/>
        </w:rPr>
        <w:t xml:space="preserve">.</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En el acto de entrega los representantes de la ALDEA pidieron a los legisladores no demorar el proceso de dictaminación para evitar que ésta, como ha ocurrido con varias otras iniciativas en la materia, quede en el limbo o la congeladora.</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La ALDEA recalcó que mientras se regatean los derechos de los pueblos en los Poderes de la Unión, en los territorios hay cada vez más asedio y hostigamiento de grupos criminales, empresas, partidos políticos y gobiernos que pretenden despojar a las comunidades de sus recursos naturales, cultura, territorios y vulneran sus derechos.</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Es fundamental que con esta iniciativa se puedan reconocer y garantizar los sistemas normativos y el autogobierno de los pueblos originarios; su derecho al territorio y recursos naturales, a la personalidad jurídica como sujetos de derecho público para el ejercicio directo de presupuestos públicos; los derechos de las mujeres indígenas y del pueblo afromexicano, entre otros.</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La iniciativa de reforma indígena que se encuentra en dictaminación en la Cámara de Diputados deriva de un proceso de participación coordinado por la Instituto Nacional de los Pueblos Indígenas (INPI) y la Secretaría de Gobernación, en el que se realizaron más de 60 foros y asambleas regionales en la que participaron autoridades indígenas y representantes del pueblo afromexicano.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Sin embargo, algunos temas fundamentales recogidos en dicha propuesta consultada a los pueblos y comunidades, como es el caso del derecho al territorio y a los recursos naturales no fueron contemplados en la iniciativa presentada por el Ejecutivo el pasado 5 de febrero, siendo además un derecho consagrado en diversos instrumentos internacionales.</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Por lo que, </w:t>
      </w:r>
      <w:r w:rsidDel="00000000" w:rsidR="00000000" w:rsidRPr="00000000">
        <w:rPr>
          <w:b w:val="1"/>
          <w:sz w:val="24"/>
          <w:szCs w:val="24"/>
          <w:rtl w:val="0"/>
        </w:rPr>
        <w:t xml:space="preserve">desde</w:t>
      </w:r>
      <w:r w:rsidDel="00000000" w:rsidR="00000000" w:rsidRPr="00000000">
        <w:rPr>
          <w:sz w:val="24"/>
          <w:szCs w:val="24"/>
          <w:rtl w:val="0"/>
        </w:rPr>
        <w:t xml:space="preserve"> </w:t>
      </w:r>
      <w:r w:rsidDel="00000000" w:rsidR="00000000" w:rsidRPr="00000000">
        <w:rPr>
          <w:b w:val="1"/>
          <w:sz w:val="24"/>
          <w:szCs w:val="24"/>
          <w:rtl w:val="0"/>
        </w:rPr>
        <w:t xml:space="preserve">la ALDEA hacemos un llamado respetuoso a las Comisión de Puntos Constitucionales, a la Comisión de Asuntos Indígenas, así como a las distintas fracciones parlamentarias de la Cámara de Diputados y a la Junta de Coordinación Política (JUCOPO) para dictaminar y aprobar la iniciativa durante este periodo y sin dejar fuera el derecho a las tierras y territorios de los pueblos indígenas</w:t>
      </w:r>
      <w:r w:rsidDel="00000000" w:rsidR="00000000" w:rsidRPr="00000000">
        <w:rPr>
          <w:sz w:val="24"/>
          <w:szCs w:val="24"/>
          <w:rtl w:val="0"/>
        </w:rPr>
        <w:t xml:space="preserve">.</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La agenda indígena no debe quedar rehén del juego electoral. Las y los legisladores tienen la oportunidad de saldar una deuda histórica con los pueblos para garantizar el ejercicio pleno de su libre determinación y pasar a un nuevo tipo de relación basada en el respeto y la no discriminación.  </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Consulta la </w:t>
      </w:r>
      <w:hyperlink r:id="rId7">
        <w:r w:rsidDel="00000000" w:rsidR="00000000" w:rsidRPr="00000000">
          <w:rPr>
            <w:b w:val="1"/>
            <w:color w:val="1155cc"/>
            <w:sz w:val="24"/>
            <w:szCs w:val="24"/>
            <w:u w:val="single"/>
            <w:rtl w:val="0"/>
          </w:rPr>
          <w:t xml:space="preserve">opinión técnica de ALDEA aquí</w:t>
        </w:r>
      </w:hyperlink>
      <w:r w:rsidDel="00000000" w:rsidR="00000000" w:rsidRPr="00000000">
        <w:rPr>
          <w:sz w:val="24"/>
          <w:szCs w:val="24"/>
          <w:rtl w:val="0"/>
        </w:rPr>
        <w:t xml:space="preserve">.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center"/>
        <w:rPr>
          <w:b w:val="1"/>
          <w:sz w:val="24"/>
          <w:szCs w:val="24"/>
        </w:rPr>
      </w:pPr>
      <w:r w:rsidDel="00000000" w:rsidR="00000000" w:rsidRPr="00000000">
        <w:rPr>
          <w:b w:val="1"/>
          <w:sz w:val="24"/>
          <w:szCs w:val="24"/>
          <w:rtl w:val="0"/>
        </w:rPr>
        <w:t xml:space="preserve">#DictaminenYa #ReformaIndígenaYa #UrgeLegislar</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hd w:fill="ffffff" w:val="clear"/>
        <w:spacing w:line="360" w:lineRule="auto"/>
        <w:jc w:val="center"/>
        <w:rPr>
          <w:rFonts w:ascii="Candara" w:cs="Candara" w:eastAsia="Candara" w:hAnsi="Candara"/>
          <w:b w:val="1"/>
          <w:sz w:val="35"/>
          <w:szCs w:val="35"/>
        </w:rPr>
      </w:pPr>
      <w:r w:rsidDel="00000000" w:rsidR="00000000" w:rsidRPr="00000000">
        <w:rPr>
          <w:rtl w:val="0"/>
        </w:rPr>
      </w:r>
    </w:p>
    <w:p w:rsidR="00000000" w:rsidDel="00000000" w:rsidP="00000000" w:rsidRDefault="00000000" w:rsidRPr="00000000" w14:paraId="00000020">
      <w:pPr>
        <w:shd w:fill="ffffff" w:val="clear"/>
        <w:spacing w:line="360" w:lineRule="auto"/>
        <w:jc w:val="center"/>
        <w:rPr>
          <w:rFonts w:ascii="Candara" w:cs="Candara" w:eastAsia="Candara" w:hAnsi="Candara"/>
          <w:b w:val="1"/>
          <w:sz w:val="35"/>
          <w:szCs w:val="35"/>
        </w:rPr>
      </w:pPr>
      <w:r w:rsidDel="00000000" w:rsidR="00000000" w:rsidRPr="00000000">
        <w:rPr>
          <w:rFonts w:ascii="Candara" w:cs="Candara" w:eastAsia="Candara" w:hAnsi="Candara"/>
          <w:b w:val="1"/>
          <w:sz w:val="35"/>
          <w:szCs w:val="35"/>
          <w:rtl w:val="0"/>
        </w:rPr>
        <w:t xml:space="preserve">Alianza por la Libre Determinación y la Autonomía:</w:t>
      </w:r>
    </w:p>
    <w:p w:rsidR="00000000" w:rsidDel="00000000" w:rsidP="00000000" w:rsidRDefault="00000000" w:rsidRPr="00000000" w14:paraId="00000021">
      <w:pPr>
        <w:spacing w:line="276" w:lineRule="auto"/>
        <w:ind w:left="-141" w:right="-182" w:firstLine="0"/>
        <w:jc w:val="center"/>
        <w:rPr>
          <w:b w:val="1"/>
        </w:rPr>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sectPr>
      </w:pPr>
      <w:r w:rsidDel="00000000" w:rsidR="00000000" w:rsidRPr="00000000">
        <w:rPr>
          <w:rFonts w:ascii="Candara" w:cs="Candara" w:eastAsia="Candara" w:hAnsi="Candara"/>
          <w:b w:val="1"/>
          <w:sz w:val="24"/>
          <w:szCs w:val="24"/>
          <w:highlight w:val="white"/>
          <w:rtl w:val="0"/>
        </w:rPr>
        <w:t xml:space="preserve">Integrantes:</w:t>
        <w:br w:type="textWrapping"/>
      </w:r>
      <w:r w:rsidDel="00000000" w:rsidR="00000000" w:rsidRPr="00000000">
        <w:rPr>
          <w:rtl w:val="0"/>
        </w:rPr>
      </w:r>
    </w:p>
    <w:p w:rsidR="00000000" w:rsidDel="00000000" w:rsidP="00000000" w:rsidRDefault="00000000" w:rsidRPr="00000000" w14:paraId="00000022">
      <w:pPr>
        <w:spacing w:line="276" w:lineRule="auto"/>
        <w:rPr>
          <w:b w:val="1"/>
          <w:sz w:val="20"/>
          <w:szCs w:val="20"/>
        </w:rPr>
      </w:pPr>
      <w:r w:rsidDel="00000000" w:rsidR="00000000" w:rsidRPr="00000000">
        <w:rPr>
          <w:b w:val="1"/>
          <w:sz w:val="20"/>
          <w:szCs w:val="20"/>
          <w:rtl w:val="0"/>
        </w:rPr>
        <w:t xml:space="preserve">Campeche</w:t>
      </w:r>
    </w:p>
    <w:p w:rsidR="00000000" w:rsidDel="00000000" w:rsidP="00000000" w:rsidRDefault="00000000" w:rsidRPr="00000000" w14:paraId="00000023">
      <w:pPr>
        <w:spacing w:line="276" w:lineRule="auto"/>
        <w:rPr>
          <w:sz w:val="16"/>
          <w:szCs w:val="16"/>
        </w:rPr>
      </w:pPr>
      <w:r w:rsidDel="00000000" w:rsidR="00000000" w:rsidRPr="00000000">
        <w:rPr>
          <w:sz w:val="16"/>
          <w:szCs w:val="16"/>
          <w:rtl w:val="0"/>
        </w:rPr>
        <w:t xml:space="preserve">Ejido Miguel Colorado Champotón</w:t>
      </w:r>
    </w:p>
    <w:p w:rsidR="00000000" w:rsidDel="00000000" w:rsidP="00000000" w:rsidRDefault="00000000" w:rsidRPr="00000000" w14:paraId="00000024">
      <w:pPr>
        <w:spacing w:line="276" w:lineRule="auto"/>
        <w:rPr>
          <w:sz w:val="16"/>
          <w:szCs w:val="16"/>
        </w:rPr>
      </w:pPr>
      <w:r w:rsidDel="00000000" w:rsidR="00000000" w:rsidRPr="00000000">
        <w:rPr>
          <w:sz w:val="16"/>
          <w:szCs w:val="16"/>
          <w:rtl w:val="0"/>
        </w:rPr>
        <w:t xml:space="preserve">Unión de Ejidos en defensa del Territorio Maya</w:t>
      </w:r>
    </w:p>
    <w:p w:rsidR="00000000" w:rsidDel="00000000" w:rsidP="00000000" w:rsidRDefault="00000000" w:rsidRPr="00000000" w14:paraId="00000025">
      <w:pPr>
        <w:spacing w:line="276" w:lineRule="auto"/>
        <w:rPr>
          <w:sz w:val="16"/>
          <w:szCs w:val="16"/>
        </w:rPr>
      </w:pPr>
      <w:r w:rsidDel="00000000" w:rsidR="00000000" w:rsidRPr="00000000">
        <w:rPr>
          <w:sz w:val="16"/>
          <w:szCs w:val="16"/>
          <w:rtl w:val="0"/>
        </w:rPr>
        <w:t xml:space="preserve">Observatorio de violencia social y de género</w:t>
      </w:r>
    </w:p>
    <w:p w:rsidR="00000000" w:rsidDel="00000000" w:rsidP="00000000" w:rsidRDefault="00000000" w:rsidRPr="00000000" w14:paraId="00000026">
      <w:pPr>
        <w:spacing w:line="276" w:lineRule="auto"/>
        <w:rPr>
          <w:sz w:val="16"/>
          <w:szCs w:val="16"/>
        </w:rPr>
      </w:pPr>
      <w:r w:rsidDel="00000000" w:rsidR="00000000" w:rsidRPr="00000000">
        <w:rPr>
          <w:sz w:val="16"/>
          <w:szCs w:val="16"/>
          <w:rtl w:val="0"/>
        </w:rPr>
        <w:t xml:space="preserve">Mujeres por un Nuevo Amanecer</w:t>
      </w:r>
    </w:p>
    <w:p w:rsidR="00000000" w:rsidDel="00000000" w:rsidP="00000000" w:rsidRDefault="00000000" w:rsidRPr="00000000" w14:paraId="00000027">
      <w:pPr>
        <w:spacing w:line="276" w:lineRule="auto"/>
        <w:rPr>
          <w:sz w:val="16"/>
          <w:szCs w:val="16"/>
        </w:rPr>
      </w:pPr>
      <w:r w:rsidDel="00000000" w:rsidR="00000000" w:rsidRPr="00000000">
        <w:rPr>
          <w:sz w:val="16"/>
          <w:szCs w:val="16"/>
          <w:rtl w:val="0"/>
        </w:rPr>
        <w:t xml:space="preserve">REDMYH A.C.</w:t>
      </w:r>
    </w:p>
    <w:p w:rsidR="00000000" w:rsidDel="00000000" w:rsidP="00000000" w:rsidRDefault="00000000" w:rsidRPr="00000000" w14:paraId="00000028">
      <w:pPr>
        <w:spacing w:line="276" w:lineRule="auto"/>
        <w:rPr>
          <w:sz w:val="16"/>
          <w:szCs w:val="16"/>
        </w:rPr>
      </w:pPr>
      <w:r w:rsidDel="00000000" w:rsidR="00000000" w:rsidRPr="00000000">
        <w:rPr>
          <w:sz w:val="16"/>
          <w:szCs w:val="16"/>
          <w:rtl w:val="0"/>
        </w:rPr>
        <w:t xml:space="preserve">Colectivo Maya de los Chenes</w:t>
      </w:r>
    </w:p>
    <w:p w:rsidR="00000000" w:rsidDel="00000000" w:rsidP="00000000" w:rsidRDefault="00000000" w:rsidRPr="00000000" w14:paraId="00000029">
      <w:pPr>
        <w:spacing w:line="276" w:lineRule="auto"/>
        <w:rPr>
          <w:sz w:val="16"/>
          <w:szCs w:val="16"/>
        </w:rPr>
      </w:pPr>
      <w:r w:rsidDel="00000000" w:rsidR="00000000" w:rsidRPr="00000000">
        <w:rPr>
          <w:rtl w:val="0"/>
        </w:rPr>
      </w:r>
    </w:p>
    <w:p w:rsidR="00000000" w:rsidDel="00000000" w:rsidP="00000000" w:rsidRDefault="00000000" w:rsidRPr="00000000" w14:paraId="0000002A">
      <w:pPr>
        <w:spacing w:line="276" w:lineRule="auto"/>
        <w:rPr>
          <w:b w:val="1"/>
          <w:sz w:val="20"/>
          <w:szCs w:val="20"/>
        </w:rPr>
      </w:pPr>
      <w:r w:rsidDel="00000000" w:rsidR="00000000" w:rsidRPr="00000000">
        <w:rPr>
          <w:b w:val="1"/>
          <w:sz w:val="20"/>
          <w:szCs w:val="20"/>
          <w:rtl w:val="0"/>
        </w:rPr>
        <w:t xml:space="preserve">Chiapas</w:t>
      </w:r>
    </w:p>
    <w:p w:rsidR="00000000" w:rsidDel="00000000" w:rsidP="00000000" w:rsidRDefault="00000000" w:rsidRPr="00000000" w14:paraId="0000002B">
      <w:pPr>
        <w:spacing w:line="276" w:lineRule="auto"/>
        <w:rPr>
          <w:sz w:val="16"/>
          <w:szCs w:val="16"/>
        </w:rPr>
      </w:pPr>
      <w:r w:rsidDel="00000000" w:rsidR="00000000" w:rsidRPr="00000000">
        <w:rPr>
          <w:sz w:val="16"/>
          <w:szCs w:val="16"/>
          <w:rtl w:val="0"/>
        </w:rPr>
        <w:t xml:space="preserve">Proyecto Educador Comunitario Indígena, región VI Selva Cañadas</w:t>
      </w:r>
    </w:p>
    <w:p w:rsidR="00000000" w:rsidDel="00000000" w:rsidP="00000000" w:rsidRDefault="00000000" w:rsidRPr="00000000" w14:paraId="0000002C">
      <w:pPr>
        <w:spacing w:line="276" w:lineRule="auto"/>
        <w:rPr>
          <w:sz w:val="16"/>
          <w:szCs w:val="16"/>
        </w:rPr>
      </w:pPr>
      <w:r w:rsidDel="00000000" w:rsidR="00000000" w:rsidRPr="00000000">
        <w:rPr>
          <w:sz w:val="16"/>
          <w:szCs w:val="16"/>
          <w:rtl w:val="0"/>
        </w:rPr>
        <w:t xml:space="preserve">Movimiento en Defensa de la Vida y el Territorio - Ocosingo (MODEVITE Ocosingo)</w:t>
      </w:r>
    </w:p>
    <w:p w:rsidR="00000000" w:rsidDel="00000000" w:rsidP="00000000" w:rsidRDefault="00000000" w:rsidRPr="00000000" w14:paraId="0000002D">
      <w:pPr>
        <w:spacing w:line="276" w:lineRule="auto"/>
        <w:rPr>
          <w:sz w:val="16"/>
          <w:szCs w:val="16"/>
        </w:rPr>
      </w:pPr>
      <w:r w:rsidDel="00000000" w:rsidR="00000000" w:rsidRPr="00000000">
        <w:rPr>
          <w:sz w:val="16"/>
          <w:szCs w:val="16"/>
          <w:rtl w:val="0"/>
        </w:rPr>
        <w:t xml:space="preserve">Comunidad Suclumpa Salto de Agua Chiapas</w:t>
      </w:r>
    </w:p>
    <w:p w:rsidR="00000000" w:rsidDel="00000000" w:rsidP="00000000" w:rsidRDefault="00000000" w:rsidRPr="00000000" w14:paraId="0000002E">
      <w:pPr>
        <w:spacing w:line="276" w:lineRule="auto"/>
        <w:rPr>
          <w:sz w:val="16"/>
          <w:szCs w:val="16"/>
        </w:rPr>
      </w:pPr>
      <w:r w:rsidDel="00000000" w:rsidR="00000000" w:rsidRPr="00000000">
        <w:rPr>
          <w:sz w:val="16"/>
          <w:szCs w:val="16"/>
          <w:rtl w:val="0"/>
        </w:rPr>
        <w:t xml:space="preserve">Gobierno Comunitario de Chilón centro de atención Bachajon:</w:t>
      </w:r>
    </w:p>
    <w:p w:rsidR="00000000" w:rsidDel="00000000" w:rsidP="00000000" w:rsidRDefault="00000000" w:rsidRPr="00000000" w14:paraId="0000002F">
      <w:pPr>
        <w:numPr>
          <w:ilvl w:val="0"/>
          <w:numId w:val="3"/>
        </w:numPr>
        <w:spacing w:line="276" w:lineRule="auto"/>
        <w:ind w:left="720" w:hanging="360"/>
        <w:rPr>
          <w:sz w:val="16"/>
          <w:szCs w:val="16"/>
        </w:rPr>
      </w:pPr>
      <w:r w:rsidDel="00000000" w:rsidR="00000000" w:rsidRPr="00000000">
        <w:rPr>
          <w:sz w:val="16"/>
          <w:szCs w:val="16"/>
          <w:rtl w:val="0"/>
        </w:rPr>
        <w:t xml:space="preserve">Centro Bachajón</w:t>
      </w:r>
    </w:p>
    <w:p w:rsidR="00000000" w:rsidDel="00000000" w:rsidP="00000000" w:rsidRDefault="00000000" w:rsidRPr="00000000" w14:paraId="00000030">
      <w:pPr>
        <w:numPr>
          <w:ilvl w:val="0"/>
          <w:numId w:val="3"/>
        </w:numPr>
        <w:spacing w:line="276" w:lineRule="auto"/>
        <w:ind w:left="720" w:hanging="360"/>
        <w:rPr>
          <w:sz w:val="16"/>
          <w:szCs w:val="16"/>
        </w:rPr>
      </w:pPr>
      <w:r w:rsidDel="00000000" w:rsidR="00000000" w:rsidRPr="00000000">
        <w:rPr>
          <w:sz w:val="16"/>
          <w:szCs w:val="16"/>
          <w:rtl w:val="0"/>
        </w:rPr>
        <w:t xml:space="preserve">Xlemlajanten</w:t>
      </w:r>
    </w:p>
    <w:p w:rsidR="00000000" w:rsidDel="00000000" w:rsidP="00000000" w:rsidRDefault="00000000" w:rsidRPr="00000000" w14:paraId="00000031">
      <w:pPr>
        <w:numPr>
          <w:ilvl w:val="0"/>
          <w:numId w:val="3"/>
        </w:numPr>
        <w:spacing w:line="276" w:lineRule="auto"/>
        <w:ind w:left="720" w:hanging="360"/>
        <w:rPr>
          <w:sz w:val="16"/>
          <w:szCs w:val="16"/>
        </w:rPr>
      </w:pPr>
      <w:r w:rsidDel="00000000" w:rsidR="00000000" w:rsidRPr="00000000">
        <w:rPr>
          <w:sz w:val="16"/>
          <w:szCs w:val="16"/>
          <w:rtl w:val="0"/>
        </w:rPr>
        <w:t xml:space="preserve">Las Limas</w:t>
      </w:r>
    </w:p>
    <w:p w:rsidR="00000000" w:rsidDel="00000000" w:rsidP="00000000" w:rsidRDefault="00000000" w:rsidRPr="00000000" w14:paraId="00000032">
      <w:pPr>
        <w:numPr>
          <w:ilvl w:val="0"/>
          <w:numId w:val="3"/>
        </w:numPr>
        <w:spacing w:line="276" w:lineRule="auto"/>
        <w:ind w:left="720" w:hanging="360"/>
        <w:rPr>
          <w:sz w:val="16"/>
          <w:szCs w:val="16"/>
        </w:rPr>
      </w:pPr>
      <w:r w:rsidDel="00000000" w:rsidR="00000000" w:rsidRPr="00000000">
        <w:rPr>
          <w:sz w:val="16"/>
          <w:szCs w:val="16"/>
          <w:rtl w:val="0"/>
        </w:rPr>
        <w:t xml:space="preserve">San Sebastian Bachajon</w:t>
      </w:r>
    </w:p>
    <w:p w:rsidR="00000000" w:rsidDel="00000000" w:rsidP="00000000" w:rsidRDefault="00000000" w:rsidRPr="00000000" w14:paraId="00000033">
      <w:pPr>
        <w:numPr>
          <w:ilvl w:val="0"/>
          <w:numId w:val="3"/>
        </w:numPr>
        <w:spacing w:line="276" w:lineRule="auto"/>
        <w:ind w:left="720" w:hanging="360"/>
        <w:rPr>
          <w:sz w:val="16"/>
          <w:szCs w:val="16"/>
        </w:rPr>
      </w:pPr>
      <w:r w:rsidDel="00000000" w:rsidR="00000000" w:rsidRPr="00000000">
        <w:rPr>
          <w:sz w:val="16"/>
          <w:szCs w:val="16"/>
          <w:rtl w:val="0"/>
        </w:rPr>
        <w:t xml:space="preserve">Yulub-max</w:t>
      </w:r>
    </w:p>
    <w:p w:rsidR="00000000" w:rsidDel="00000000" w:rsidP="00000000" w:rsidRDefault="00000000" w:rsidRPr="00000000" w14:paraId="00000034">
      <w:pPr>
        <w:numPr>
          <w:ilvl w:val="0"/>
          <w:numId w:val="3"/>
        </w:numPr>
        <w:spacing w:line="276" w:lineRule="auto"/>
        <w:ind w:left="720" w:hanging="360"/>
        <w:rPr>
          <w:sz w:val="16"/>
          <w:szCs w:val="16"/>
        </w:rPr>
      </w:pPr>
      <w:r w:rsidDel="00000000" w:rsidR="00000000" w:rsidRPr="00000000">
        <w:rPr>
          <w:sz w:val="16"/>
          <w:szCs w:val="16"/>
          <w:rtl w:val="0"/>
        </w:rPr>
        <w:t xml:space="preserve">San Martín Cruzton</w:t>
      </w:r>
    </w:p>
    <w:p w:rsidR="00000000" w:rsidDel="00000000" w:rsidP="00000000" w:rsidRDefault="00000000" w:rsidRPr="00000000" w14:paraId="00000035">
      <w:pPr>
        <w:numPr>
          <w:ilvl w:val="0"/>
          <w:numId w:val="3"/>
        </w:numPr>
        <w:spacing w:line="276" w:lineRule="auto"/>
        <w:ind w:left="720" w:hanging="360"/>
        <w:rPr>
          <w:sz w:val="16"/>
          <w:szCs w:val="16"/>
        </w:rPr>
      </w:pPr>
      <w:r w:rsidDel="00000000" w:rsidR="00000000" w:rsidRPr="00000000">
        <w:rPr>
          <w:sz w:val="16"/>
          <w:szCs w:val="16"/>
          <w:rtl w:val="0"/>
        </w:rPr>
        <w:t xml:space="preserve">Jalal 1 Sección</w:t>
      </w:r>
    </w:p>
    <w:p w:rsidR="00000000" w:rsidDel="00000000" w:rsidP="00000000" w:rsidRDefault="00000000" w:rsidRPr="00000000" w14:paraId="00000036">
      <w:pPr>
        <w:numPr>
          <w:ilvl w:val="0"/>
          <w:numId w:val="3"/>
        </w:numPr>
        <w:spacing w:line="276" w:lineRule="auto"/>
        <w:ind w:left="720" w:hanging="360"/>
        <w:rPr>
          <w:sz w:val="16"/>
          <w:szCs w:val="16"/>
        </w:rPr>
      </w:pPr>
      <w:r w:rsidDel="00000000" w:rsidR="00000000" w:rsidRPr="00000000">
        <w:rPr>
          <w:sz w:val="16"/>
          <w:szCs w:val="16"/>
          <w:rtl w:val="0"/>
        </w:rPr>
        <w:t xml:space="preserve">Las conchita</w:t>
      </w:r>
    </w:p>
    <w:p w:rsidR="00000000" w:rsidDel="00000000" w:rsidP="00000000" w:rsidRDefault="00000000" w:rsidRPr="00000000" w14:paraId="00000037">
      <w:pPr>
        <w:numPr>
          <w:ilvl w:val="0"/>
          <w:numId w:val="3"/>
        </w:numPr>
        <w:spacing w:line="276" w:lineRule="auto"/>
        <w:ind w:left="720" w:hanging="360"/>
        <w:rPr>
          <w:sz w:val="16"/>
          <w:szCs w:val="16"/>
        </w:rPr>
      </w:pPr>
      <w:r w:rsidDel="00000000" w:rsidR="00000000" w:rsidRPr="00000000">
        <w:rPr>
          <w:sz w:val="16"/>
          <w:szCs w:val="16"/>
          <w:rtl w:val="0"/>
        </w:rPr>
        <w:t xml:space="preserve">Joybe yetal wits</w:t>
      </w:r>
    </w:p>
    <w:p w:rsidR="00000000" w:rsidDel="00000000" w:rsidP="00000000" w:rsidRDefault="00000000" w:rsidRPr="00000000" w14:paraId="00000038">
      <w:pPr>
        <w:numPr>
          <w:ilvl w:val="0"/>
          <w:numId w:val="3"/>
        </w:numPr>
        <w:spacing w:line="276" w:lineRule="auto"/>
        <w:ind w:left="720" w:hanging="360"/>
        <w:rPr>
          <w:sz w:val="16"/>
          <w:szCs w:val="16"/>
        </w:rPr>
      </w:pPr>
      <w:r w:rsidDel="00000000" w:rsidR="00000000" w:rsidRPr="00000000">
        <w:rPr>
          <w:sz w:val="16"/>
          <w:szCs w:val="16"/>
          <w:rtl w:val="0"/>
        </w:rPr>
        <w:t xml:space="preserve">Pataliha</w:t>
      </w:r>
    </w:p>
    <w:p w:rsidR="00000000" w:rsidDel="00000000" w:rsidP="00000000" w:rsidRDefault="00000000" w:rsidRPr="00000000" w14:paraId="00000039">
      <w:pPr>
        <w:numPr>
          <w:ilvl w:val="0"/>
          <w:numId w:val="3"/>
        </w:numPr>
        <w:spacing w:line="276" w:lineRule="auto"/>
        <w:ind w:left="720" w:hanging="360"/>
        <w:rPr>
          <w:sz w:val="16"/>
          <w:szCs w:val="16"/>
        </w:rPr>
      </w:pPr>
      <w:r w:rsidDel="00000000" w:rsidR="00000000" w:rsidRPr="00000000">
        <w:rPr>
          <w:sz w:val="16"/>
          <w:szCs w:val="16"/>
          <w:rtl w:val="0"/>
        </w:rPr>
        <w:t xml:space="preserve">Yaxtelha</w:t>
      </w:r>
    </w:p>
    <w:p w:rsidR="00000000" w:rsidDel="00000000" w:rsidP="00000000" w:rsidRDefault="00000000" w:rsidRPr="00000000" w14:paraId="0000003A">
      <w:pPr>
        <w:numPr>
          <w:ilvl w:val="0"/>
          <w:numId w:val="3"/>
        </w:numPr>
        <w:spacing w:line="276" w:lineRule="auto"/>
        <w:ind w:left="720" w:hanging="360"/>
        <w:rPr>
          <w:sz w:val="16"/>
          <w:szCs w:val="16"/>
        </w:rPr>
      </w:pPr>
      <w:r w:rsidDel="00000000" w:rsidR="00000000" w:rsidRPr="00000000">
        <w:rPr>
          <w:sz w:val="16"/>
          <w:szCs w:val="16"/>
          <w:rtl w:val="0"/>
        </w:rPr>
        <w:t xml:space="preserve">Uxyoquet</w:t>
      </w:r>
    </w:p>
    <w:p w:rsidR="00000000" w:rsidDel="00000000" w:rsidP="00000000" w:rsidRDefault="00000000" w:rsidRPr="00000000" w14:paraId="0000003B">
      <w:pPr>
        <w:numPr>
          <w:ilvl w:val="0"/>
          <w:numId w:val="3"/>
        </w:numPr>
        <w:spacing w:line="276" w:lineRule="auto"/>
        <w:ind w:left="720" w:hanging="360"/>
        <w:rPr>
          <w:sz w:val="16"/>
          <w:szCs w:val="16"/>
        </w:rPr>
      </w:pPr>
      <w:r w:rsidDel="00000000" w:rsidR="00000000" w:rsidRPr="00000000">
        <w:rPr>
          <w:sz w:val="16"/>
          <w:szCs w:val="16"/>
          <w:rtl w:val="0"/>
        </w:rPr>
        <w:t xml:space="preserve">Julba Pimil San Sebastian</w:t>
      </w:r>
    </w:p>
    <w:p w:rsidR="00000000" w:rsidDel="00000000" w:rsidP="00000000" w:rsidRDefault="00000000" w:rsidRPr="00000000" w14:paraId="0000003C">
      <w:pPr>
        <w:numPr>
          <w:ilvl w:val="0"/>
          <w:numId w:val="3"/>
        </w:numPr>
        <w:spacing w:line="276" w:lineRule="auto"/>
        <w:ind w:left="720" w:hanging="360"/>
        <w:rPr>
          <w:sz w:val="16"/>
          <w:szCs w:val="16"/>
        </w:rPr>
      </w:pPr>
      <w:r w:rsidDel="00000000" w:rsidR="00000000" w:rsidRPr="00000000">
        <w:rPr>
          <w:sz w:val="16"/>
          <w:szCs w:val="16"/>
          <w:rtl w:val="0"/>
        </w:rPr>
        <w:t xml:space="preserve">Chic abantelho</w:t>
      </w:r>
    </w:p>
    <w:p w:rsidR="00000000" w:rsidDel="00000000" w:rsidP="00000000" w:rsidRDefault="00000000" w:rsidRPr="00000000" w14:paraId="0000003D">
      <w:pPr>
        <w:numPr>
          <w:ilvl w:val="0"/>
          <w:numId w:val="3"/>
        </w:numPr>
        <w:spacing w:line="276" w:lineRule="auto"/>
        <w:ind w:left="720" w:hanging="360"/>
        <w:rPr>
          <w:sz w:val="16"/>
          <w:szCs w:val="16"/>
        </w:rPr>
      </w:pPr>
      <w:r w:rsidDel="00000000" w:rsidR="00000000" w:rsidRPr="00000000">
        <w:rPr>
          <w:sz w:val="16"/>
          <w:szCs w:val="16"/>
          <w:rtl w:val="0"/>
        </w:rPr>
        <w:t xml:space="preserve">San marcos uhaayil</w:t>
      </w:r>
    </w:p>
    <w:p w:rsidR="00000000" w:rsidDel="00000000" w:rsidP="00000000" w:rsidRDefault="00000000" w:rsidRPr="00000000" w14:paraId="0000003E">
      <w:pPr>
        <w:numPr>
          <w:ilvl w:val="0"/>
          <w:numId w:val="3"/>
        </w:numPr>
        <w:spacing w:line="276" w:lineRule="auto"/>
        <w:ind w:left="720" w:hanging="360"/>
        <w:rPr>
          <w:sz w:val="16"/>
          <w:szCs w:val="16"/>
        </w:rPr>
      </w:pPr>
      <w:r w:rsidDel="00000000" w:rsidR="00000000" w:rsidRPr="00000000">
        <w:rPr>
          <w:sz w:val="16"/>
          <w:szCs w:val="16"/>
          <w:rtl w:val="0"/>
        </w:rPr>
        <w:t xml:space="preserve">Ti cantelha</w:t>
      </w:r>
    </w:p>
    <w:p w:rsidR="00000000" w:rsidDel="00000000" w:rsidP="00000000" w:rsidRDefault="00000000" w:rsidRPr="00000000" w14:paraId="0000003F">
      <w:pPr>
        <w:numPr>
          <w:ilvl w:val="0"/>
          <w:numId w:val="3"/>
        </w:numPr>
        <w:spacing w:line="276" w:lineRule="auto"/>
        <w:ind w:left="720" w:hanging="360"/>
        <w:rPr>
          <w:sz w:val="16"/>
          <w:szCs w:val="16"/>
        </w:rPr>
      </w:pPr>
      <w:r w:rsidDel="00000000" w:rsidR="00000000" w:rsidRPr="00000000">
        <w:rPr>
          <w:sz w:val="16"/>
          <w:szCs w:val="16"/>
          <w:rtl w:val="0"/>
        </w:rPr>
        <w:t xml:space="preserve">Julbacpimil</w:t>
      </w:r>
    </w:p>
    <w:p w:rsidR="00000000" w:rsidDel="00000000" w:rsidP="00000000" w:rsidRDefault="00000000" w:rsidRPr="00000000" w14:paraId="00000040">
      <w:pPr>
        <w:numPr>
          <w:ilvl w:val="0"/>
          <w:numId w:val="3"/>
        </w:numPr>
        <w:spacing w:line="276" w:lineRule="auto"/>
        <w:ind w:left="720" w:hanging="360"/>
        <w:rPr>
          <w:sz w:val="16"/>
          <w:szCs w:val="16"/>
        </w:rPr>
      </w:pPr>
      <w:r w:rsidDel="00000000" w:rsidR="00000000" w:rsidRPr="00000000">
        <w:rPr>
          <w:sz w:val="16"/>
          <w:szCs w:val="16"/>
          <w:rtl w:val="0"/>
        </w:rPr>
        <w:t xml:space="preserve">San pablo Chalam chén</w:t>
      </w:r>
    </w:p>
    <w:p w:rsidR="00000000" w:rsidDel="00000000" w:rsidP="00000000" w:rsidRDefault="00000000" w:rsidRPr="00000000" w14:paraId="00000041">
      <w:pPr>
        <w:numPr>
          <w:ilvl w:val="0"/>
          <w:numId w:val="3"/>
        </w:numPr>
        <w:spacing w:line="276" w:lineRule="auto"/>
        <w:ind w:left="720" w:hanging="360"/>
        <w:rPr>
          <w:sz w:val="16"/>
          <w:szCs w:val="16"/>
        </w:rPr>
      </w:pPr>
      <w:r w:rsidDel="00000000" w:rsidR="00000000" w:rsidRPr="00000000">
        <w:rPr>
          <w:sz w:val="16"/>
          <w:szCs w:val="16"/>
          <w:rtl w:val="0"/>
        </w:rPr>
        <w:t xml:space="preserve">Yax winie</w:t>
      </w:r>
    </w:p>
    <w:p w:rsidR="00000000" w:rsidDel="00000000" w:rsidP="00000000" w:rsidRDefault="00000000" w:rsidRPr="00000000" w14:paraId="00000042">
      <w:pPr>
        <w:numPr>
          <w:ilvl w:val="0"/>
          <w:numId w:val="3"/>
        </w:numPr>
        <w:spacing w:line="276" w:lineRule="auto"/>
        <w:ind w:left="720" w:hanging="360"/>
        <w:rPr>
          <w:sz w:val="16"/>
          <w:szCs w:val="16"/>
        </w:rPr>
      </w:pPr>
      <w:r w:rsidDel="00000000" w:rsidR="00000000" w:rsidRPr="00000000">
        <w:rPr>
          <w:sz w:val="16"/>
          <w:szCs w:val="16"/>
          <w:rtl w:val="0"/>
        </w:rPr>
        <w:t xml:space="preserve">Primavera </w:t>
      </w:r>
    </w:p>
    <w:p w:rsidR="00000000" w:rsidDel="00000000" w:rsidP="00000000" w:rsidRDefault="00000000" w:rsidRPr="00000000" w14:paraId="00000043">
      <w:pPr>
        <w:numPr>
          <w:ilvl w:val="0"/>
          <w:numId w:val="3"/>
        </w:numPr>
        <w:spacing w:line="276" w:lineRule="auto"/>
        <w:ind w:left="720" w:hanging="360"/>
        <w:rPr>
          <w:sz w:val="16"/>
          <w:szCs w:val="16"/>
        </w:rPr>
      </w:pPr>
      <w:r w:rsidDel="00000000" w:rsidR="00000000" w:rsidRPr="00000000">
        <w:rPr>
          <w:sz w:val="16"/>
          <w:szCs w:val="16"/>
          <w:rtl w:val="0"/>
        </w:rPr>
        <w:t xml:space="preserve">Uhcayil</w:t>
      </w:r>
    </w:p>
    <w:p w:rsidR="00000000" w:rsidDel="00000000" w:rsidP="00000000" w:rsidRDefault="00000000" w:rsidRPr="00000000" w14:paraId="00000044">
      <w:pPr>
        <w:numPr>
          <w:ilvl w:val="0"/>
          <w:numId w:val="3"/>
        </w:numPr>
        <w:spacing w:line="276" w:lineRule="auto"/>
        <w:ind w:left="720" w:hanging="360"/>
        <w:rPr>
          <w:sz w:val="16"/>
          <w:szCs w:val="16"/>
        </w:rPr>
      </w:pPr>
      <w:r w:rsidDel="00000000" w:rsidR="00000000" w:rsidRPr="00000000">
        <w:rPr>
          <w:sz w:val="16"/>
          <w:szCs w:val="16"/>
          <w:rtl w:val="0"/>
        </w:rPr>
        <w:t xml:space="preserve">Centro Cacualha</w:t>
      </w:r>
    </w:p>
    <w:p w:rsidR="00000000" w:rsidDel="00000000" w:rsidP="00000000" w:rsidRDefault="00000000" w:rsidRPr="00000000" w14:paraId="00000045">
      <w:pPr>
        <w:numPr>
          <w:ilvl w:val="0"/>
          <w:numId w:val="3"/>
        </w:numPr>
        <w:spacing w:line="276" w:lineRule="auto"/>
        <w:ind w:left="720" w:hanging="360"/>
        <w:rPr>
          <w:sz w:val="16"/>
          <w:szCs w:val="16"/>
        </w:rPr>
      </w:pPr>
      <w:r w:rsidDel="00000000" w:rsidR="00000000" w:rsidRPr="00000000">
        <w:rPr>
          <w:sz w:val="16"/>
          <w:szCs w:val="16"/>
          <w:rtl w:val="0"/>
        </w:rPr>
        <w:t xml:space="preserve">Jetoaquil</w:t>
      </w:r>
    </w:p>
    <w:p w:rsidR="00000000" w:rsidDel="00000000" w:rsidP="00000000" w:rsidRDefault="00000000" w:rsidRPr="00000000" w14:paraId="00000046">
      <w:pPr>
        <w:numPr>
          <w:ilvl w:val="0"/>
          <w:numId w:val="3"/>
        </w:numPr>
        <w:spacing w:line="276" w:lineRule="auto"/>
        <w:ind w:left="720" w:hanging="360"/>
        <w:rPr>
          <w:sz w:val="16"/>
          <w:szCs w:val="16"/>
        </w:rPr>
      </w:pPr>
      <w:r w:rsidDel="00000000" w:rsidR="00000000" w:rsidRPr="00000000">
        <w:rPr>
          <w:sz w:val="16"/>
          <w:szCs w:val="16"/>
          <w:rtl w:val="0"/>
        </w:rPr>
        <w:t xml:space="preserve">Ahlan Cacualha</w:t>
      </w:r>
    </w:p>
    <w:p w:rsidR="00000000" w:rsidDel="00000000" w:rsidP="00000000" w:rsidRDefault="00000000" w:rsidRPr="00000000" w14:paraId="00000047">
      <w:pPr>
        <w:numPr>
          <w:ilvl w:val="0"/>
          <w:numId w:val="3"/>
        </w:numPr>
        <w:spacing w:line="276" w:lineRule="auto"/>
        <w:ind w:left="720" w:hanging="360"/>
        <w:rPr>
          <w:sz w:val="16"/>
          <w:szCs w:val="16"/>
        </w:rPr>
      </w:pPr>
      <w:r w:rsidDel="00000000" w:rsidR="00000000" w:rsidRPr="00000000">
        <w:rPr>
          <w:sz w:val="16"/>
          <w:szCs w:val="16"/>
          <w:rtl w:val="0"/>
        </w:rPr>
        <w:t xml:space="preserve"> Waleha sil</w:t>
      </w:r>
    </w:p>
    <w:p w:rsidR="00000000" w:rsidDel="00000000" w:rsidP="00000000" w:rsidRDefault="00000000" w:rsidRPr="00000000" w14:paraId="00000048">
      <w:pPr>
        <w:numPr>
          <w:ilvl w:val="0"/>
          <w:numId w:val="3"/>
        </w:numPr>
        <w:spacing w:line="276" w:lineRule="auto"/>
        <w:ind w:left="720" w:hanging="360"/>
        <w:rPr>
          <w:sz w:val="16"/>
          <w:szCs w:val="16"/>
        </w:rPr>
      </w:pPr>
      <w:r w:rsidDel="00000000" w:rsidR="00000000" w:rsidRPr="00000000">
        <w:rPr>
          <w:sz w:val="16"/>
          <w:szCs w:val="16"/>
          <w:rtl w:val="0"/>
        </w:rPr>
        <w:t xml:space="preserve">San Martin Pine Suarez</w:t>
      </w:r>
    </w:p>
    <w:p w:rsidR="00000000" w:rsidDel="00000000" w:rsidP="00000000" w:rsidRDefault="00000000" w:rsidRPr="00000000" w14:paraId="00000049">
      <w:pPr>
        <w:numPr>
          <w:ilvl w:val="0"/>
          <w:numId w:val="3"/>
        </w:numPr>
        <w:spacing w:line="276" w:lineRule="auto"/>
        <w:ind w:left="720" w:hanging="360"/>
        <w:rPr>
          <w:sz w:val="16"/>
          <w:szCs w:val="16"/>
        </w:rPr>
      </w:pPr>
      <w:r w:rsidDel="00000000" w:rsidR="00000000" w:rsidRPr="00000000">
        <w:rPr>
          <w:sz w:val="16"/>
          <w:szCs w:val="16"/>
          <w:rtl w:val="0"/>
        </w:rPr>
        <w:t xml:space="preserve">Israel</w:t>
      </w:r>
    </w:p>
    <w:p w:rsidR="00000000" w:rsidDel="00000000" w:rsidP="00000000" w:rsidRDefault="00000000" w:rsidRPr="00000000" w14:paraId="0000004A">
      <w:pPr>
        <w:numPr>
          <w:ilvl w:val="0"/>
          <w:numId w:val="3"/>
        </w:numPr>
        <w:spacing w:line="276" w:lineRule="auto"/>
        <w:ind w:left="720" w:hanging="360"/>
        <w:rPr>
          <w:sz w:val="16"/>
          <w:szCs w:val="16"/>
        </w:rPr>
      </w:pPr>
      <w:r w:rsidDel="00000000" w:rsidR="00000000" w:rsidRPr="00000000">
        <w:rPr>
          <w:sz w:val="16"/>
          <w:szCs w:val="16"/>
          <w:rtl w:val="0"/>
        </w:rPr>
        <w:t xml:space="preserve">Carmen Cacualha</w:t>
      </w:r>
    </w:p>
    <w:p w:rsidR="00000000" w:rsidDel="00000000" w:rsidP="00000000" w:rsidRDefault="00000000" w:rsidRPr="00000000" w14:paraId="0000004B">
      <w:pPr>
        <w:numPr>
          <w:ilvl w:val="0"/>
          <w:numId w:val="3"/>
        </w:numPr>
        <w:spacing w:line="276" w:lineRule="auto"/>
        <w:ind w:left="720" w:hanging="360"/>
        <w:rPr>
          <w:sz w:val="16"/>
          <w:szCs w:val="16"/>
        </w:rPr>
      </w:pPr>
      <w:r w:rsidDel="00000000" w:rsidR="00000000" w:rsidRPr="00000000">
        <w:rPr>
          <w:sz w:val="16"/>
          <w:szCs w:val="16"/>
          <w:rtl w:val="0"/>
        </w:rPr>
        <w:t xml:space="preserve">Coral Ch´en</w:t>
      </w:r>
    </w:p>
    <w:p w:rsidR="00000000" w:rsidDel="00000000" w:rsidP="00000000" w:rsidRDefault="00000000" w:rsidRPr="00000000" w14:paraId="0000004C">
      <w:pPr>
        <w:numPr>
          <w:ilvl w:val="0"/>
          <w:numId w:val="3"/>
        </w:numPr>
        <w:spacing w:line="276" w:lineRule="auto"/>
        <w:ind w:left="720" w:hanging="360"/>
        <w:rPr>
          <w:sz w:val="16"/>
          <w:szCs w:val="16"/>
        </w:rPr>
      </w:pPr>
      <w:r w:rsidDel="00000000" w:rsidR="00000000" w:rsidRPr="00000000">
        <w:rPr>
          <w:sz w:val="16"/>
          <w:szCs w:val="16"/>
          <w:rtl w:val="0"/>
        </w:rPr>
        <w:t xml:space="preserve">Nich´ te´el</w:t>
      </w:r>
    </w:p>
    <w:p w:rsidR="00000000" w:rsidDel="00000000" w:rsidP="00000000" w:rsidRDefault="00000000" w:rsidRPr="00000000" w14:paraId="0000004D">
      <w:pPr>
        <w:numPr>
          <w:ilvl w:val="0"/>
          <w:numId w:val="3"/>
        </w:numPr>
        <w:spacing w:line="276" w:lineRule="auto"/>
        <w:ind w:left="720" w:hanging="360"/>
        <w:rPr>
          <w:sz w:val="16"/>
          <w:szCs w:val="16"/>
        </w:rPr>
      </w:pPr>
      <w:r w:rsidDel="00000000" w:rsidR="00000000" w:rsidRPr="00000000">
        <w:rPr>
          <w:sz w:val="16"/>
          <w:szCs w:val="16"/>
          <w:rtl w:val="0"/>
        </w:rPr>
        <w:t xml:space="preserve">Nueva Palestina</w:t>
      </w:r>
    </w:p>
    <w:p w:rsidR="00000000" w:rsidDel="00000000" w:rsidP="00000000" w:rsidRDefault="00000000" w:rsidRPr="00000000" w14:paraId="0000004E">
      <w:pPr>
        <w:numPr>
          <w:ilvl w:val="0"/>
          <w:numId w:val="3"/>
        </w:numPr>
        <w:spacing w:line="276" w:lineRule="auto"/>
        <w:ind w:left="720" w:hanging="360"/>
        <w:rPr>
          <w:sz w:val="16"/>
          <w:szCs w:val="16"/>
        </w:rPr>
      </w:pPr>
      <w:r w:rsidDel="00000000" w:rsidR="00000000" w:rsidRPr="00000000">
        <w:rPr>
          <w:sz w:val="16"/>
          <w:szCs w:val="16"/>
          <w:rtl w:val="0"/>
        </w:rPr>
        <w:t xml:space="preserve">Nuevo Tepeyac</w:t>
      </w:r>
    </w:p>
    <w:p w:rsidR="00000000" w:rsidDel="00000000" w:rsidP="00000000" w:rsidRDefault="00000000" w:rsidRPr="00000000" w14:paraId="0000004F">
      <w:pPr>
        <w:numPr>
          <w:ilvl w:val="0"/>
          <w:numId w:val="3"/>
        </w:numPr>
        <w:spacing w:line="276" w:lineRule="auto"/>
        <w:ind w:left="720" w:hanging="360"/>
        <w:rPr>
          <w:sz w:val="16"/>
          <w:szCs w:val="16"/>
        </w:rPr>
      </w:pPr>
      <w:r w:rsidDel="00000000" w:rsidR="00000000" w:rsidRPr="00000000">
        <w:rPr>
          <w:sz w:val="16"/>
          <w:szCs w:val="16"/>
          <w:rtl w:val="0"/>
        </w:rPr>
        <w:t xml:space="preserve">San Marcos Buena Vista</w:t>
      </w:r>
    </w:p>
    <w:p w:rsidR="00000000" w:rsidDel="00000000" w:rsidP="00000000" w:rsidRDefault="00000000" w:rsidRPr="00000000" w14:paraId="00000050">
      <w:pPr>
        <w:spacing w:line="276" w:lineRule="auto"/>
        <w:rPr>
          <w:sz w:val="16"/>
          <w:szCs w:val="16"/>
        </w:rPr>
      </w:pPr>
      <w:r w:rsidDel="00000000" w:rsidR="00000000" w:rsidRPr="00000000">
        <w:rPr>
          <w:sz w:val="16"/>
          <w:szCs w:val="16"/>
          <w:rtl w:val="0"/>
        </w:rPr>
        <w:t xml:space="preserve">Gobierno Comunitario de Chilón, centro de atención C'ubwitz:</w:t>
      </w:r>
    </w:p>
    <w:p w:rsidR="00000000" w:rsidDel="00000000" w:rsidP="00000000" w:rsidRDefault="00000000" w:rsidRPr="00000000" w14:paraId="00000051">
      <w:pPr>
        <w:numPr>
          <w:ilvl w:val="0"/>
          <w:numId w:val="1"/>
        </w:numPr>
        <w:spacing w:line="276" w:lineRule="auto"/>
        <w:ind w:left="720" w:hanging="360"/>
        <w:rPr>
          <w:sz w:val="16"/>
          <w:szCs w:val="16"/>
        </w:rPr>
      </w:pPr>
      <w:r w:rsidDel="00000000" w:rsidR="00000000" w:rsidRPr="00000000">
        <w:rPr>
          <w:sz w:val="16"/>
          <w:szCs w:val="16"/>
          <w:rtl w:val="0"/>
        </w:rPr>
        <w:t xml:space="preserve">Sacun C'ubwitz</w:t>
      </w:r>
    </w:p>
    <w:p w:rsidR="00000000" w:rsidDel="00000000" w:rsidP="00000000" w:rsidRDefault="00000000" w:rsidRPr="00000000" w14:paraId="00000052">
      <w:pPr>
        <w:numPr>
          <w:ilvl w:val="0"/>
          <w:numId w:val="1"/>
        </w:numPr>
        <w:spacing w:line="276" w:lineRule="auto"/>
        <w:ind w:left="720" w:hanging="360"/>
        <w:rPr>
          <w:sz w:val="16"/>
          <w:szCs w:val="16"/>
        </w:rPr>
      </w:pPr>
      <w:r w:rsidDel="00000000" w:rsidR="00000000" w:rsidRPr="00000000">
        <w:rPr>
          <w:sz w:val="16"/>
          <w:szCs w:val="16"/>
          <w:rtl w:val="0"/>
        </w:rPr>
        <w:t xml:space="preserve">Sacun Saquila</w:t>
      </w:r>
    </w:p>
    <w:p w:rsidR="00000000" w:rsidDel="00000000" w:rsidP="00000000" w:rsidRDefault="00000000" w:rsidRPr="00000000" w14:paraId="00000053">
      <w:pPr>
        <w:numPr>
          <w:ilvl w:val="0"/>
          <w:numId w:val="1"/>
        </w:numPr>
        <w:spacing w:line="276" w:lineRule="auto"/>
        <w:ind w:left="720" w:hanging="360"/>
        <w:rPr>
          <w:sz w:val="16"/>
          <w:szCs w:val="16"/>
        </w:rPr>
      </w:pPr>
      <w:r w:rsidDel="00000000" w:rsidR="00000000" w:rsidRPr="00000000">
        <w:rPr>
          <w:sz w:val="16"/>
          <w:szCs w:val="16"/>
          <w:rtl w:val="0"/>
        </w:rPr>
        <w:t xml:space="preserve">Bawitz Jerusalén,</w:t>
      </w:r>
    </w:p>
    <w:p w:rsidR="00000000" w:rsidDel="00000000" w:rsidP="00000000" w:rsidRDefault="00000000" w:rsidRPr="00000000" w14:paraId="00000054">
      <w:pPr>
        <w:numPr>
          <w:ilvl w:val="0"/>
          <w:numId w:val="1"/>
        </w:numPr>
        <w:spacing w:line="276" w:lineRule="auto"/>
        <w:ind w:left="720" w:hanging="360"/>
        <w:rPr>
          <w:sz w:val="16"/>
          <w:szCs w:val="16"/>
        </w:rPr>
      </w:pPr>
      <w:r w:rsidDel="00000000" w:rsidR="00000000" w:rsidRPr="00000000">
        <w:rPr>
          <w:sz w:val="16"/>
          <w:szCs w:val="16"/>
          <w:rtl w:val="0"/>
        </w:rPr>
        <w:t xml:space="preserve">Jol sacun,</w:t>
      </w:r>
    </w:p>
    <w:p w:rsidR="00000000" w:rsidDel="00000000" w:rsidP="00000000" w:rsidRDefault="00000000" w:rsidRPr="00000000" w14:paraId="00000055">
      <w:pPr>
        <w:numPr>
          <w:ilvl w:val="0"/>
          <w:numId w:val="1"/>
        </w:numPr>
        <w:spacing w:line="276" w:lineRule="auto"/>
        <w:ind w:left="720" w:hanging="360"/>
        <w:rPr>
          <w:sz w:val="16"/>
          <w:szCs w:val="16"/>
        </w:rPr>
      </w:pPr>
      <w:r w:rsidDel="00000000" w:rsidR="00000000" w:rsidRPr="00000000">
        <w:rPr>
          <w:sz w:val="16"/>
          <w:szCs w:val="16"/>
          <w:rtl w:val="0"/>
        </w:rPr>
        <w:t xml:space="preserve">Sacun palma,</w:t>
      </w:r>
    </w:p>
    <w:p w:rsidR="00000000" w:rsidDel="00000000" w:rsidP="00000000" w:rsidRDefault="00000000" w:rsidRPr="00000000" w14:paraId="00000056">
      <w:pPr>
        <w:numPr>
          <w:ilvl w:val="0"/>
          <w:numId w:val="1"/>
        </w:numPr>
        <w:spacing w:line="276" w:lineRule="auto"/>
        <w:ind w:left="720" w:hanging="360"/>
        <w:rPr>
          <w:sz w:val="16"/>
          <w:szCs w:val="16"/>
        </w:rPr>
      </w:pPr>
      <w:r w:rsidDel="00000000" w:rsidR="00000000" w:rsidRPr="00000000">
        <w:rPr>
          <w:sz w:val="16"/>
          <w:szCs w:val="16"/>
          <w:rtl w:val="0"/>
        </w:rPr>
        <w:t xml:space="preserve">Sacun San Pedro</w:t>
      </w:r>
    </w:p>
    <w:p w:rsidR="00000000" w:rsidDel="00000000" w:rsidP="00000000" w:rsidRDefault="00000000" w:rsidRPr="00000000" w14:paraId="00000057">
      <w:pPr>
        <w:numPr>
          <w:ilvl w:val="0"/>
          <w:numId w:val="1"/>
        </w:numPr>
        <w:spacing w:line="276" w:lineRule="auto"/>
        <w:ind w:left="720" w:hanging="360"/>
        <w:rPr>
          <w:sz w:val="16"/>
          <w:szCs w:val="16"/>
        </w:rPr>
      </w:pPr>
      <w:r w:rsidDel="00000000" w:rsidR="00000000" w:rsidRPr="00000000">
        <w:rPr>
          <w:sz w:val="16"/>
          <w:szCs w:val="16"/>
          <w:rtl w:val="0"/>
        </w:rPr>
        <w:t xml:space="preserve">Yochibja,</w:t>
      </w:r>
    </w:p>
    <w:p w:rsidR="00000000" w:rsidDel="00000000" w:rsidP="00000000" w:rsidRDefault="00000000" w:rsidRPr="00000000" w14:paraId="00000058">
      <w:pPr>
        <w:numPr>
          <w:ilvl w:val="0"/>
          <w:numId w:val="1"/>
        </w:numPr>
        <w:spacing w:line="276" w:lineRule="auto"/>
        <w:ind w:left="720" w:hanging="360"/>
        <w:rPr>
          <w:sz w:val="16"/>
          <w:szCs w:val="16"/>
        </w:rPr>
      </w:pPr>
      <w:r w:rsidDel="00000000" w:rsidR="00000000" w:rsidRPr="00000000">
        <w:rPr>
          <w:sz w:val="16"/>
          <w:szCs w:val="16"/>
          <w:rtl w:val="0"/>
        </w:rPr>
        <w:t xml:space="preserve">Q'uicisal,</w:t>
      </w:r>
    </w:p>
    <w:p w:rsidR="00000000" w:rsidDel="00000000" w:rsidP="00000000" w:rsidRDefault="00000000" w:rsidRPr="00000000" w14:paraId="00000059">
      <w:pPr>
        <w:numPr>
          <w:ilvl w:val="0"/>
          <w:numId w:val="1"/>
        </w:numPr>
        <w:spacing w:line="276" w:lineRule="auto"/>
        <w:ind w:left="720" w:hanging="360"/>
        <w:rPr>
          <w:sz w:val="16"/>
          <w:szCs w:val="16"/>
        </w:rPr>
      </w:pPr>
      <w:r w:rsidDel="00000000" w:rsidR="00000000" w:rsidRPr="00000000">
        <w:rPr>
          <w:sz w:val="16"/>
          <w:szCs w:val="16"/>
          <w:rtl w:val="0"/>
        </w:rPr>
        <w:t xml:space="preserve">Onteel,</w:t>
      </w:r>
    </w:p>
    <w:p w:rsidR="00000000" w:rsidDel="00000000" w:rsidP="00000000" w:rsidRDefault="00000000" w:rsidRPr="00000000" w14:paraId="0000005A">
      <w:pPr>
        <w:numPr>
          <w:ilvl w:val="0"/>
          <w:numId w:val="1"/>
        </w:numPr>
        <w:spacing w:line="276" w:lineRule="auto"/>
        <w:ind w:left="720" w:hanging="360"/>
        <w:rPr>
          <w:sz w:val="16"/>
          <w:szCs w:val="16"/>
        </w:rPr>
      </w:pPr>
      <w:r w:rsidDel="00000000" w:rsidR="00000000" w:rsidRPr="00000000">
        <w:rPr>
          <w:sz w:val="16"/>
          <w:szCs w:val="16"/>
          <w:rtl w:val="0"/>
        </w:rPr>
        <w:t xml:space="preserve">Axupja,</w:t>
      </w:r>
    </w:p>
    <w:p w:rsidR="00000000" w:rsidDel="00000000" w:rsidP="00000000" w:rsidRDefault="00000000" w:rsidRPr="00000000" w14:paraId="0000005B">
      <w:pPr>
        <w:numPr>
          <w:ilvl w:val="0"/>
          <w:numId w:val="1"/>
        </w:numPr>
        <w:spacing w:line="276" w:lineRule="auto"/>
        <w:ind w:left="720" w:hanging="360"/>
        <w:rPr>
          <w:sz w:val="16"/>
          <w:szCs w:val="16"/>
        </w:rPr>
      </w:pPr>
      <w:r w:rsidDel="00000000" w:rsidR="00000000" w:rsidRPr="00000000">
        <w:rPr>
          <w:sz w:val="16"/>
          <w:szCs w:val="16"/>
          <w:rtl w:val="0"/>
        </w:rPr>
        <w:t xml:space="preserve">Jol Axupja segunda Sección</w:t>
      </w:r>
    </w:p>
    <w:p w:rsidR="00000000" w:rsidDel="00000000" w:rsidP="00000000" w:rsidRDefault="00000000" w:rsidRPr="00000000" w14:paraId="0000005C">
      <w:pPr>
        <w:numPr>
          <w:ilvl w:val="0"/>
          <w:numId w:val="1"/>
        </w:numPr>
        <w:spacing w:line="276" w:lineRule="auto"/>
        <w:ind w:left="720" w:hanging="360"/>
        <w:rPr>
          <w:sz w:val="16"/>
          <w:szCs w:val="16"/>
        </w:rPr>
      </w:pPr>
      <w:r w:rsidDel="00000000" w:rsidR="00000000" w:rsidRPr="00000000">
        <w:rPr>
          <w:sz w:val="16"/>
          <w:szCs w:val="16"/>
          <w:rtl w:val="0"/>
        </w:rPr>
        <w:t xml:space="preserve">Mojón,</w:t>
      </w:r>
    </w:p>
    <w:p w:rsidR="00000000" w:rsidDel="00000000" w:rsidP="00000000" w:rsidRDefault="00000000" w:rsidRPr="00000000" w14:paraId="0000005D">
      <w:pPr>
        <w:numPr>
          <w:ilvl w:val="0"/>
          <w:numId w:val="1"/>
        </w:numPr>
        <w:spacing w:line="276" w:lineRule="auto"/>
        <w:ind w:left="720" w:hanging="360"/>
        <w:rPr>
          <w:sz w:val="16"/>
          <w:szCs w:val="16"/>
        </w:rPr>
      </w:pPr>
      <w:r w:rsidDel="00000000" w:rsidR="00000000" w:rsidRPr="00000000">
        <w:rPr>
          <w:sz w:val="16"/>
          <w:szCs w:val="16"/>
          <w:rtl w:val="0"/>
        </w:rPr>
        <w:t xml:space="preserve">C'anal Ulub,</w:t>
      </w:r>
    </w:p>
    <w:p w:rsidR="00000000" w:rsidDel="00000000" w:rsidP="00000000" w:rsidRDefault="00000000" w:rsidRPr="00000000" w14:paraId="0000005E">
      <w:pPr>
        <w:numPr>
          <w:ilvl w:val="0"/>
          <w:numId w:val="1"/>
        </w:numPr>
        <w:spacing w:line="276" w:lineRule="auto"/>
        <w:ind w:left="720" w:hanging="360"/>
        <w:rPr>
          <w:sz w:val="16"/>
          <w:szCs w:val="16"/>
        </w:rPr>
      </w:pPr>
      <w:r w:rsidDel="00000000" w:rsidR="00000000" w:rsidRPr="00000000">
        <w:rPr>
          <w:sz w:val="16"/>
          <w:szCs w:val="16"/>
          <w:rtl w:val="0"/>
        </w:rPr>
        <w:t xml:space="preserve">Nup'ha,</w:t>
      </w:r>
    </w:p>
    <w:p w:rsidR="00000000" w:rsidDel="00000000" w:rsidP="00000000" w:rsidRDefault="00000000" w:rsidRPr="00000000" w14:paraId="0000005F">
      <w:pPr>
        <w:numPr>
          <w:ilvl w:val="0"/>
          <w:numId w:val="1"/>
        </w:numPr>
        <w:spacing w:line="276" w:lineRule="auto"/>
        <w:ind w:left="720" w:hanging="360"/>
        <w:rPr>
          <w:sz w:val="16"/>
          <w:szCs w:val="16"/>
        </w:rPr>
      </w:pPr>
      <w:r w:rsidDel="00000000" w:rsidR="00000000" w:rsidRPr="00000000">
        <w:rPr>
          <w:sz w:val="16"/>
          <w:szCs w:val="16"/>
          <w:rtl w:val="0"/>
        </w:rPr>
        <w:t xml:space="preserve">Laguna Verde,</w:t>
      </w:r>
    </w:p>
    <w:p w:rsidR="00000000" w:rsidDel="00000000" w:rsidP="00000000" w:rsidRDefault="00000000" w:rsidRPr="00000000" w14:paraId="00000060">
      <w:pPr>
        <w:numPr>
          <w:ilvl w:val="0"/>
          <w:numId w:val="1"/>
        </w:numPr>
        <w:spacing w:line="276" w:lineRule="auto"/>
        <w:ind w:left="720" w:hanging="360"/>
        <w:rPr>
          <w:sz w:val="16"/>
          <w:szCs w:val="16"/>
        </w:rPr>
      </w:pPr>
      <w:r w:rsidDel="00000000" w:rsidR="00000000" w:rsidRPr="00000000">
        <w:rPr>
          <w:sz w:val="16"/>
          <w:szCs w:val="16"/>
          <w:rtl w:val="0"/>
        </w:rPr>
        <w:t xml:space="preserve">Crucero Saquila.</w:t>
      </w:r>
    </w:p>
    <w:p w:rsidR="00000000" w:rsidDel="00000000" w:rsidP="00000000" w:rsidRDefault="00000000" w:rsidRPr="00000000" w14:paraId="00000061">
      <w:pPr>
        <w:spacing w:line="276" w:lineRule="auto"/>
        <w:rPr>
          <w:sz w:val="16"/>
          <w:szCs w:val="16"/>
        </w:rPr>
      </w:pPr>
      <w:r w:rsidDel="00000000" w:rsidR="00000000" w:rsidRPr="00000000">
        <w:rPr>
          <w:sz w:val="16"/>
          <w:szCs w:val="16"/>
          <w:rtl w:val="0"/>
        </w:rPr>
        <w:t xml:space="preserve">Tianguis Campesino</w:t>
      </w:r>
    </w:p>
    <w:p w:rsidR="00000000" w:rsidDel="00000000" w:rsidP="00000000" w:rsidRDefault="00000000" w:rsidRPr="00000000" w14:paraId="00000062">
      <w:pPr>
        <w:spacing w:line="276" w:lineRule="auto"/>
        <w:rPr>
          <w:sz w:val="16"/>
          <w:szCs w:val="16"/>
        </w:rPr>
      </w:pPr>
      <w:r w:rsidDel="00000000" w:rsidR="00000000" w:rsidRPr="00000000">
        <w:rPr>
          <w:sz w:val="16"/>
          <w:szCs w:val="16"/>
          <w:rtl w:val="0"/>
        </w:rPr>
        <w:t xml:space="preserve">CDH Fray Pedro</w:t>
      </w:r>
    </w:p>
    <w:p w:rsidR="00000000" w:rsidDel="00000000" w:rsidP="00000000" w:rsidRDefault="00000000" w:rsidRPr="00000000" w14:paraId="00000063">
      <w:pPr>
        <w:spacing w:line="276" w:lineRule="auto"/>
        <w:rPr>
          <w:sz w:val="16"/>
          <w:szCs w:val="16"/>
        </w:rPr>
      </w:pPr>
      <w:r w:rsidDel="00000000" w:rsidR="00000000" w:rsidRPr="00000000">
        <w:rPr>
          <w:sz w:val="16"/>
          <w:szCs w:val="16"/>
          <w:rtl w:val="0"/>
        </w:rPr>
        <w:t xml:space="preserve">Bienes Comunales de la Selva Lacandona BCZL</w:t>
      </w:r>
    </w:p>
    <w:p w:rsidR="00000000" w:rsidDel="00000000" w:rsidP="00000000" w:rsidRDefault="00000000" w:rsidRPr="00000000" w14:paraId="00000064">
      <w:pPr>
        <w:spacing w:line="276" w:lineRule="auto"/>
        <w:rPr>
          <w:sz w:val="16"/>
          <w:szCs w:val="16"/>
        </w:rPr>
      </w:pPr>
      <w:r w:rsidDel="00000000" w:rsidR="00000000" w:rsidRPr="00000000">
        <w:rPr>
          <w:sz w:val="16"/>
          <w:szCs w:val="16"/>
          <w:rtl w:val="0"/>
        </w:rPr>
        <w:t xml:space="preserve">Movimiento del Pueblo Creyente Zoque en Defensa de la Vida y el Territorio (ZODEVITE)</w:t>
      </w:r>
    </w:p>
    <w:p w:rsidR="00000000" w:rsidDel="00000000" w:rsidP="00000000" w:rsidRDefault="00000000" w:rsidRPr="00000000" w14:paraId="00000065">
      <w:pPr>
        <w:spacing w:line="276" w:lineRule="auto"/>
        <w:rPr>
          <w:sz w:val="16"/>
          <w:szCs w:val="16"/>
        </w:rPr>
      </w:pPr>
      <w:r w:rsidDel="00000000" w:rsidR="00000000" w:rsidRPr="00000000">
        <w:rPr>
          <w:sz w:val="16"/>
          <w:szCs w:val="16"/>
          <w:rtl w:val="0"/>
        </w:rPr>
        <w:t xml:space="preserve">20 De Noviembre</w:t>
      </w:r>
    </w:p>
    <w:p w:rsidR="00000000" w:rsidDel="00000000" w:rsidP="00000000" w:rsidRDefault="00000000" w:rsidRPr="00000000" w14:paraId="00000066">
      <w:pPr>
        <w:spacing w:line="276" w:lineRule="auto"/>
        <w:rPr>
          <w:sz w:val="16"/>
          <w:szCs w:val="16"/>
        </w:rPr>
      </w:pPr>
      <w:r w:rsidDel="00000000" w:rsidR="00000000" w:rsidRPr="00000000">
        <w:rPr>
          <w:sz w:val="16"/>
          <w:szCs w:val="16"/>
          <w:rtl w:val="0"/>
        </w:rPr>
        <w:t xml:space="preserve">Santa Cruz La Reforma</w:t>
      </w:r>
    </w:p>
    <w:p w:rsidR="00000000" w:rsidDel="00000000" w:rsidP="00000000" w:rsidRDefault="00000000" w:rsidRPr="00000000" w14:paraId="00000067">
      <w:pPr>
        <w:spacing w:line="276" w:lineRule="auto"/>
        <w:rPr>
          <w:sz w:val="16"/>
          <w:szCs w:val="16"/>
        </w:rPr>
      </w:pPr>
      <w:r w:rsidDel="00000000" w:rsidR="00000000" w:rsidRPr="00000000">
        <w:rPr>
          <w:sz w:val="16"/>
          <w:szCs w:val="16"/>
          <w:rtl w:val="0"/>
        </w:rPr>
        <w:t xml:space="preserve">Red Ambiental en Defensa de los Humedales de San Cristóbal</w:t>
      </w:r>
    </w:p>
    <w:p w:rsidR="00000000" w:rsidDel="00000000" w:rsidP="00000000" w:rsidRDefault="00000000" w:rsidRPr="00000000" w14:paraId="00000068">
      <w:pPr>
        <w:spacing w:line="276" w:lineRule="auto"/>
        <w:rPr>
          <w:sz w:val="16"/>
          <w:szCs w:val="16"/>
        </w:rPr>
      </w:pPr>
      <w:r w:rsidDel="00000000" w:rsidR="00000000" w:rsidRPr="00000000">
        <w:rPr>
          <w:sz w:val="16"/>
          <w:szCs w:val="16"/>
          <w:rtl w:val="0"/>
        </w:rPr>
        <w:t xml:space="preserve">Enlace Comunicación y Capacitación A. C.  región Ocosingo</w:t>
      </w:r>
    </w:p>
    <w:p w:rsidR="00000000" w:rsidDel="00000000" w:rsidP="00000000" w:rsidRDefault="00000000" w:rsidRPr="00000000" w14:paraId="00000069">
      <w:pPr>
        <w:spacing w:line="276" w:lineRule="auto"/>
        <w:rPr>
          <w:sz w:val="16"/>
          <w:szCs w:val="16"/>
        </w:rPr>
      </w:pPr>
      <w:r w:rsidDel="00000000" w:rsidR="00000000" w:rsidRPr="00000000">
        <w:rPr>
          <w:sz w:val="16"/>
          <w:szCs w:val="16"/>
          <w:rtl w:val="0"/>
        </w:rPr>
        <w:t xml:space="preserve">Organización de los Pueblos Autónomos Maya de los municipios de Salto de Agua, Palenque, Tumbala y Yajalon</w:t>
      </w:r>
    </w:p>
    <w:p w:rsidR="00000000" w:rsidDel="00000000" w:rsidP="00000000" w:rsidRDefault="00000000" w:rsidRPr="00000000" w14:paraId="0000006A">
      <w:pPr>
        <w:spacing w:line="276" w:lineRule="auto"/>
        <w:rPr>
          <w:sz w:val="16"/>
          <w:szCs w:val="16"/>
        </w:rPr>
      </w:pPr>
      <w:r w:rsidDel="00000000" w:rsidR="00000000" w:rsidRPr="00000000">
        <w:rPr>
          <w:rtl w:val="0"/>
        </w:rPr>
      </w:r>
    </w:p>
    <w:p w:rsidR="00000000" w:rsidDel="00000000" w:rsidP="00000000" w:rsidRDefault="00000000" w:rsidRPr="00000000" w14:paraId="0000006B">
      <w:pPr>
        <w:spacing w:line="276" w:lineRule="auto"/>
        <w:rPr>
          <w:b w:val="1"/>
          <w:sz w:val="20"/>
          <w:szCs w:val="20"/>
        </w:rPr>
      </w:pPr>
      <w:r w:rsidDel="00000000" w:rsidR="00000000" w:rsidRPr="00000000">
        <w:rPr>
          <w:b w:val="1"/>
          <w:sz w:val="20"/>
          <w:szCs w:val="20"/>
          <w:rtl w:val="0"/>
        </w:rPr>
        <w:t xml:space="preserve">Chihuahua</w:t>
      </w:r>
    </w:p>
    <w:p w:rsidR="00000000" w:rsidDel="00000000" w:rsidP="00000000" w:rsidRDefault="00000000" w:rsidRPr="00000000" w14:paraId="0000006C">
      <w:pPr>
        <w:spacing w:line="276" w:lineRule="auto"/>
        <w:rPr>
          <w:sz w:val="16"/>
          <w:szCs w:val="16"/>
        </w:rPr>
      </w:pPr>
      <w:r w:rsidDel="00000000" w:rsidR="00000000" w:rsidRPr="00000000">
        <w:rPr>
          <w:sz w:val="16"/>
          <w:szCs w:val="16"/>
          <w:rtl w:val="0"/>
        </w:rPr>
        <w:t xml:space="preserve">Bosques San Elías Repechique</w:t>
      </w:r>
    </w:p>
    <w:p w:rsidR="00000000" w:rsidDel="00000000" w:rsidP="00000000" w:rsidRDefault="00000000" w:rsidRPr="00000000" w14:paraId="0000006D">
      <w:pPr>
        <w:spacing w:line="276" w:lineRule="auto"/>
        <w:rPr>
          <w:sz w:val="16"/>
          <w:szCs w:val="16"/>
        </w:rPr>
      </w:pPr>
      <w:r w:rsidDel="00000000" w:rsidR="00000000" w:rsidRPr="00000000">
        <w:rPr>
          <w:sz w:val="16"/>
          <w:szCs w:val="16"/>
          <w:rtl w:val="0"/>
        </w:rPr>
        <w:t xml:space="preserve">Huitosachi</w:t>
      </w:r>
    </w:p>
    <w:p w:rsidR="00000000" w:rsidDel="00000000" w:rsidP="00000000" w:rsidRDefault="00000000" w:rsidRPr="00000000" w14:paraId="0000006E">
      <w:pPr>
        <w:spacing w:line="276" w:lineRule="auto"/>
        <w:rPr>
          <w:sz w:val="16"/>
          <w:szCs w:val="16"/>
        </w:rPr>
      </w:pPr>
      <w:r w:rsidDel="00000000" w:rsidR="00000000" w:rsidRPr="00000000">
        <w:rPr>
          <w:sz w:val="16"/>
          <w:szCs w:val="16"/>
          <w:rtl w:val="0"/>
        </w:rPr>
        <w:t xml:space="preserve">Bacajípare</w:t>
      </w:r>
    </w:p>
    <w:p w:rsidR="00000000" w:rsidDel="00000000" w:rsidP="00000000" w:rsidRDefault="00000000" w:rsidRPr="00000000" w14:paraId="0000006F">
      <w:pPr>
        <w:spacing w:line="276" w:lineRule="auto"/>
        <w:rPr>
          <w:sz w:val="16"/>
          <w:szCs w:val="16"/>
        </w:rPr>
      </w:pPr>
      <w:r w:rsidDel="00000000" w:rsidR="00000000" w:rsidRPr="00000000">
        <w:rPr>
          <w:sz w:val="16"/>
          <w:szCs w:val="16"/>
          <w:rtl w:val="0"/>
        </w:rPr>
        <w:t xml:space="preserve">CONTEC, A.C.</w:t>
      </w:r>
    </w:p>
    <w:p w:rsidR="00000000" w:rsidDel="00000000" w:rsidP="00000000" w:rsidRDefault="00000000" w:rsidRPr="00000000" w14:paraId="00000070">
      <w:pPr>
        <w:spacing w:line="276" w:lineRule="auto"/>
        <w:rPr>
          <w:sz w:val="16"/>
          <w:szCs w:val="16"/>
        </w:rPr>
      </w:pPr>
      <w:r w:rsidDel="00000000" w:rsidR="00000000" w:rsidRPr="00000000">
        <w:rPr>
          <w:rtl w:val="0"/>
        </w:rPr>
      </w:r>
    </w:p>
    <w:p w:rsidR="00000000" w:rsidDel="00000000" w:rsidP="00000000" w:rsidRDefault="00000000" w:rsidRPr="00000000" w14:paraId="00000071">
      <w:pPr>
        <w:spacing w:line="276" w:lineRule="auto"/>
        <w:rPr>
          <w:sz w:val="16"/>
          <w:szCs w:val="16"/>
        </w:rPr>
      </w:pPr>
      <w:r w:rsidDel="00000000" w:rsidR="00000000" w:rsidRPr="00000000">
        <w:rPr>
          <w:rtl w:val="0"/>
        </w:rPr>
      </w:r>
    </w:p>
    <w:p w:rsidR="00000000" w:rsidDel="00000000" w:rsidP="00000000" w:rsidRDefault="00000000" w:rsidRPr="00000000" w14:paraId="00000072">
      <w:pPr>
        <w:spacing w:line="276" w:lineRule="auto"/>
        <w:rPr>
          <w:b w:val="1"/>
          <w:sz w:val="20"/>
          <w:szCs w:val="20"/>
        </w:rPr>
      </w:pPr>
      <w:r w:rsidDel="00000000" w:rsidR="00000000" w:rsidRPr="00000000">
        <w:rPr>
          <w:b w:val="1"/>
          <w:sz w:val="20"/>
          <w:szCs w:val="20"/>
          <w:rtl w:val="0"/>
        </w:rPr>
        <w:t xml:space="preserve">Ciudad de México</w:t>
      </w:r>
    </w:p>
    <w:p w:rsidR="00000000" w:rsidDel="00000000" w:rsidP="00000000" w:rsidRDefault="00000000" w:rsidRPr="00000000" w14:paraId="00000073">
      <w:pPr>
        <w:spacing w:line="276" w:lineRule="auto"/>
        <w:rPr>
          <w:sz w:val="16"/>
          <w:szCs w:val="16"/>
        </w:rPr>
      </w:pPr>
      <w:r w:rsidDel="00000000" w:rsidR="00000000" w:rsidRPr="00000000">
        <w:rPr>
          <w:sz w:val="16"/>
          <w:szCs w:val="16"/>
          <w:rtl w:val="0"/>
        </w:rPr>
        <w:t xml:space="preserve">Coordinadora Agua para todas y todos, agua para la vida</w:t>
      </w:r>
    </w:p>
    <w:p w:rsidR="00000000" w:rsidDel="00000000" w:rsidP="00000000" w:rsidRDefault="00000000" w:rsidRPr="00000000" w14:paraId="00000074">
      <w:pPr>
        <w:spacing w:line="276" w:lineRule="auto"/>
        <w:rPr>
          <w:sz w:val="16"/>
          <w:szCs w:val="16"/>
        </w:rPr>
      </w:pPr>
      <w:r w:rsidDel="00000000" w:rsidR="00000000" w:rsidRPr="00000000">
        <w:rPr>
          <w:sz w:val="16"/>
          <w:szCs w:val="16"/>
          <w:rtl w:val="0"/>
        </w:rPr>
        <w:t xml:space="preserve">Tonelhuayotzin Nuestra Raíz A.C.</w:t>
      </w:r>
    </w:p>
    <w:p w:rsidR="00000000" w:rsidDel="00000000" w:rsidP="00000000" w:rsidRDefault="00000000" w:rsidRPr="00000000" w14:paraId="00000075">
      <w:pPr>
        <w:spacing w:line="276" w:lineRule="auto"/>
        <w:rPr>
          <w:sz w:val="16"/>
          <w:szCs w:val="16"/>
        </w:rPr>
      </w:pPr>
      <w:r w:rsidDel="00000000" w:rsidR="00000000" w:rsidRPr="00000000">
        <w:rPr>
          <w:sz w:val="16"/>
          <w:szCs w:val="16"/>
          <w:rtl w:val="0"/>
        </w:rPr>
        <w:t xml:space="preserve">Fundación para el Debido Proceso DPLF</w:t>
      </w:r>
    </w:p>
    <w:p w:rsidR="00000000" w:rsidDel="00000000" w:rsidP="00000000" w:rsidRDefault="00000000" w:rsidRPr="00000000" w14:paraId="00000076">
      <w:pPr>
        <w:spacing w:line="276" w:lineRule="auto"/>
        <w:rPr>
          <w:sz w:val="16"/>
          <w:szCs w:val="16"/>
        </w:rPr>
      </w:pPr>
      <w:r w:rsidDel="00000000" w:rsidR="00000000" w:rsidRPr="00000000">
        <w:rPr>
          <w:sz w:val="16"/>
          <w:szCs w:val="16"/>
          <w:rtl w:val="0"/>
        </w:rPr>
        <w:t xml:space="preserve">Servicios y Asesoría para la Paz (Serapaz)</w:t>
      </w:r>
    </w:p>
    <w:p w:rsidR="00000000" w:rsidDel="00000000" w:rsidP="00000000" w:rsidRDefault="00000000" w:rsidRPr="00000000" w14:paraId="00000077">
      <w:pPr>
        <w:spacing w:line="276" w:lineRule="auto"/>
        <w:rPr>
          <w:sz w:val="16"/>
          <w:szCs w:val="16"/>
        </w:rPr>
      </w:pPr>
      <w:r w:rsidDel="00000000" w:rsidR="00000000" w:rsidRPr="00000000">
        <w:rPr>
          <w:sz w:val="16"/>
          <w:szCs w:val="16"/>
          <w:rtl w:val="0"/>
        </w:rPr>
        <w:t xml:space="preserve">Colectivo de Abogadas</w:t>
      </w:r>
    </w:p>
    <w:p w:rsidR="00000000" w:rsidDel="00000000" w:rsidP="00000000" w:rsidRDefault="00000000" w:rsidRPr="00000000" w14:paraId="00000078">
      <w:pPr>
        <w:spacing w:line="276" w:lineRule="auto"/>
        <w:rPr>
          <w:sz w:val="16"/>
          <w:szCs w:val="16"/>
        </w:rPr>
      </w:pPr>
      <w:r w:rsidDel="00000000" w:rsidR="00000000" w:rsidRPr="00000000">
        <w:rPr>
          <w:sz w:val="16"/>
          <w:szCs w:val="16"/>
          <w:rtl w:val="0"/>
        </w:rPr>
        <w:t xml:space="preserve">Oxfam México</w:t>
      </w:r>
    </w:p>
    <w:p w:rsidR="00000000" w:rsidDel="00000000" w:rsidP="00000000" w:rsidRDefault="00000000" w:rsidRPr="00000000" w14:paraId="00000079">
      <w:pPr>
        <w:spacing w:line="276" w:lineRule="auto"/>
        <w:rPr>
          <w:sz w:val="16"/>
          <w:szCs w:val="16"/>
        </w:rPr>
      </w:pPr>
      <w:r w:rsidDel="00000000" w:rsidR="00000000" w:rsidRPr="00000000">
        <w:rPr>
          <w:sz w:val="16"/>
          <w:szCs w:val="16"/>
          <w:rtl w:val="0"/>
        </w:rPr>
        <w:t xml:space="preserve">Consejo Civil Mexicano para la Silvicultura Sostenible CCMSS</w:t>
      </w:r>
    </w:p>
    <w:p w:rsidR="00000000" w:rsidDel="00000000" w:rsidP="00000000" w:rsidRDefault="00000000" w:rsidRPr="00000000" w14:paraId="0000007A">
      <w:pPr>
        <w:spacing w:line="276" w:lineRule="auto"/>
        <w:rPr>
          <w:sz w:val="16"/>
          <w:szCs w:val="16"/>
        </w:rPr>
      </w:pPr>
      <w:r w:rsidDel="00000000" w:rsidR="00000000" w:rsidRPr="00000000">
        <w:rPr>
          <w:sz w:val="16"/>
          <w:szCs w:val="16"/>
          <w:rtl w:val="0"/>
        </w:rPr>
        <w:t xml:space="preserve">Fundar, Centro de Análisis e Investigación A.C</w:t>
      </w:r>
    </w:p>
    <w:p w:rsidR="00000000" w:rsidDel="00000000" w:rsidP="00000000" w:rsidRDefault="00000000" w:rsidRPr="00000000" w14:paraId="0000007B">
      <w:pPr>
        <w:spacing w:line="276" w:lineRule="auto"/>
        <w:rPr>
          <w:sz w:val="16"/>
          <w:szCs w:val="16"/>
        </w:rPr>
      </w:pPr>
      <w:r w:rsidDel="00000000" w:rsidR="00000000" w:rsidRPr="00000000">
        <w:rPr>
          <w:sz w:val="16"/>
          <w:szCs w:val="16"/>
          <w:rtl w:val="0"/>
        </w:rPr>
        <w:t xml:space="preserve">Proyecto de Derechos Económicos, Sociales y Culturales, A.C (ProDESC)</w:t>
      </w:r>
    </w:p>
    <w:p w:rsidR="00000000" w:rsidDel="00000000" w:rsidP="00000000" w:rsidRDefault="00000000" w:rsidRPr="00000000" w14:paraId="0000007C">
      <w:pPr>
        <w:spacing w:line="276" w:lineRule="auto"/>
        <w:rPr>
          <w:sz w:val="16"/>
          <w:szCs w:val="16"/>
        </w:rPr>
      </w:pPr>
      <w:r w:rsidDel="00000000" w:rsidR="00000000" w:rsidRPr="00000000">
        <w:rPr>
          <w:sz w:val="16"/>
          <w:szCs w:val="16"/>
          <w:rtl w:val="0"/>
        </w:rPr>
        <w:t xml:space="preserve">Centro de Derechos Humanos Agustín Pro Juárez</w:t>
      </w:r>
    </w:p>
    <w:p w:rsidR="00000000" w:rsidDel="00000000" w:rsidP="00000000" w:rsidRDefault="00000000" w:rsidRPr="00000000" w14:paraId="0000007D">
      <w:pPr>
        <w:spacing w:line="276" w:lineRule="auto"/>
        <w:rPr>
          <w:sz w:val="16"/>
          <w:szCs w:val="16"/>
        </w:rPr>
      </w:pPr>
      <w:r w:rsidDel="00000000" w:rsidR="00000000" w:rsidRPr="00000000">
        <w:rPr>
          <w:sz w:val="16"/>
          <w:szCs w:val="16"/>
          <w:rtl w:val="0"/>
        </w:rPr>
        <w:t xml:space="preserve">Enlace Comunicación y Capacitación Ciudad de México</w:t>
      </w:r>
    </w:p>
    <w:p w:rsidR="00000000" w:rsidDel="00000000" w:rsidP="00000000" w:rsidRDefault="00000000" w:rsidRPr="00000000" w14:paraId="0000007E">
      <w:pPr>
        <w:spacing w:line="276" w:lineRule="auto"/>
        <w:rPr>
          <w:sz w:val="16"/>
          <w:szCs w:val="16"/>
        </w:rPr>
      </w:pPr>
      <w:r w:rsidDel="00000000" w:rsidR="00000000" w:rsidRPr="00000000">
        <w:rPr>
          <w:rtl w:val="0"/>
        </w:rPr>
      </w:r>
    </w:p>
    <w:p w:rsidR="00000000" w:rsidDel="00000000" w:rsidP="00000000" w:rsidRDefault="00000000" w:rsidRPr="00000000" w14:paraId="0000007F">
      <w:pPr>
        <w:spacing w:line="276" w:lineRule="auto"/>
        <w:rPr>
          <w:b w:val="1"/>
          <w:sz w:val="20"/>
          <w:szCs w:val="20"/>
        </w:rPr>
      </w:pPr>
      <w:r w:rsidDel="00000000" w:rsidR="00000000" w:rsidRPr="00000000">
        <w:rPr>
          <w:b w:val="1"/>
          <w:sz w:val="20"/>
          <w:szCs w:val="20"/>
          <w:rtl w:val="0"/>
        </w:rPr>
        <w:t xml:space="preserve">Estado de México</w:t>
      </w:r>
    </w:p>
    <w:p w:rsidR="00000000" w:rsidDel="00000000" w:rsidP="00000000" w:rsidRDefault="00000000" w:rsidRPr="00000000" w14:paraId="00000080">
      <w:pPr>
        <w:spacing w:line="276" w:lineRule="auto"/>
        <w:rPr>
          <w:sz w:val="16"/>
          <w:szCs w:val="16"/>
        </w:rPr>
      </w:pPr>
      <w:r w:rsidDel="00000000" w:rsidR="00000000" w:rsidRPr="00000000">
        <w:rPr>
          <w:sz w:val="16"/>
          <w:szCs w:val="16"/>
          <w:rtl w:val="0"/>
        </w:rPr>
        <w:t xml:space="preserve">Comunidad de Tepetlaoxtoc</w:t>
      </w:r>
    </w:p>
    <w:p w:rsidR="00000000" w:rsidDel="00000000" w:rsidP="00000000" w:rsidRDefault="00000000" w:rsidRPr="00000000" w14:paraId="00000081">
      <w:pPr>
        <w:spacing w:line="276" w:lineRule="auto"/>
        <w:rPr>
          <w:sz w:val="16"/>
          <w:szCs w:val="16"/>
        </w:rPr>
      </w:pPr>
      <w:r w:rsidDel="00000000" w:rsidR="00000000" w:rsidRPr="00000000">
        <w:rPr>
          <w:sz w:val="16"/>
          <w:szCs w:val="16"/>
          <w:rtl w:val="0"/>
        </w:rPr>
        <w:t xml:space="preserve">Pueblo Indígena Otomí de San Francisco Magú</w:t>
      </w:r>
    </w:p>
    <w:p w:rsidR="00000000" w:rsidDel="00000000" w:rsidP="00000000" w:rsidRDefault="00000000" w:rsidRPr="00000000" w14:paraId="00000082">
      <w:pPr>
        <w:spacing w:line="276" w:lineRule="auto"/>
        <w:rPr>
          <w:sz w:val="16"/>
          <w:szCs w:val="16"/>
        </w:rPr>
      </w:pPr>
      <w:r w:rsidDel="00000000" w:rsidR="00000000" w:rsidRPr="00000000">
        <w:rPr>
          <w:sz w:val="16"/>
          <w:szCs w:val="16"/>
          <w:rtl w:val="0"/>
        </w:rPr>
        <w:t xml:space="preserve">Concejo Comunitario de San Jerónimo Amanalco, Texcoco</w:t>
      </w:r>
    </w:p>
    <w:p w:rsidR="00000000" w:rsidDel="00000000" w:rsidP="00000000" w:rsidRDefault="00000000" w:rsidRPr="00000000" w14:paraId="00000083">
      <w:pPr>
        <w:spacing w:line="276" w:lineRule="auto"/>
        <w:rPr>
          <w:sz w:val="16"/>
          <w:szCs w:val="16"/>
        </w:rPr>
      </w:pPr>
      <w:r w:rsidDel="00000000" w:rsidR="00000000" w:rsidRPr="00000000">
        <w:rPr>
          <w:sz w:val="16"/>
          <w:szCs w:val="16"/>
          <w:rtl w:val="0"/>
        </w:rPr>
        <w:t xml:space="preserve">Consejo Supremo Indígena de San Francisco Xochicuautla</w:t>
      </w:r>
    </w:p>
    <w:p w:rsidR="00000000" w:rsidDel="00000000" w:rsidP="00000000" w:rsidRDefault="00000000" w:rsidRPr="00000000" w14:paraId="00000084">
      <w:pPr>
        <w:spacing w:line="276" w:lineRule="auto"/>
        <w:rPr>
          <w:sz w:val="16"/>
          <w:szCs w:val="16"/>
        </w:rPr>
      </w:pPr>
      <w:r w:rsidDel="00000000" w:rsidR="00000000" w:rsidRPr="00000000">
        <w:rPr>
          <w:sz w:val="16"/>
          <w:szCs w:val="16"/>
          <w:rtl w:val="0"/>
        </w:rPr>
        <w:t xml:space="preserve">Frente de Pueblos en Defensa de la Tierra (FPDT) – Atenco</w:t>
      </w:r>
    </w:p>
    <w:p w:rsidR="00000000" w:rsidDel="00000000" w:rsidP="00000000" w:rsidRDefault="00000000" w:rsidRPr="00000000" w14:paraId="00000085">
      <w:pPr>
        <w:spacing w:line="276" w:lineRule="auto"/>
        <w:rPr>
          <w:sz w:val="16"/>
          <w:szCs w:val="16"/>
        </w:rPr>
      </w:pPr>
      <w:r w:rsidDel="00000000" w:rsidR="00000000" w:rsidRPr="00000000">
        <w:rPr>
          <w:rtl w:val="0"/>
        </w:rPr>
      </w:r>
    </w:p>
    <w:p w:rsidR="00000000" w:rsidDel="00000000" w:rsidP="00000000" w:rsidRDefault="00000000" w:rsidRPr="00000000" w14:paraId="00000086">
      <w:pPr>
        <w:spacing w:line="276" w:lineRule="auto"/>
        <w:rPr>
          <w:b w:val="1"/>
          <w:sz w:val="20"/>
          <w:szCs w:val="20"/>
        </w:rPr>
      </w:pPr>
      <w:r w:rsidDel="00000000" w:rsidR="00000000" w:rsidRPr="00000000">
        <w:rPr>
          <w:b w:val="1"/>
          <w:sz w:val="20"/>
          <w:szCs w:val="20"/>
          <w:rtl w:val="0"/>
        </w:rPr>
        <w:t xml:space="preserve">Guerrero</w:t>
      </w:r>
    </w:p>
    <w:p w:rsidR="00000000" w:rsidDel="00000000" w:rsidP="00000000" w:rsidRDefault="00000000" w:rsidRPr="00000000" w14:paraId="00000087">
      <w:pPr>
        <w:spacing w:line="276" w:lineRule="auto"/>
        <w:rPr>
          <w:sz w:val="16"/>
          <w:szCs w:val="16"/>
        </w:rPr>
      </w:pPr>
      <w:r w:rsidDel="00000000" w:rsidR="00000000" w:rsidRPr="00000000">
        <w:rPr>
          <w:sz w:val="16"/>
          <w:szCs w:val="16"/>
          <w:rtl w:val="0"/>
        </w:rPr>
        <w:t xml:space="preserve">Centro de Derechos Humanos de la Montaña Tlachinollan</w:t>
      </w:r>
    </w:p>
    <w:p w:rsidR="00000000" w:rsidDel="00000000" w:rsidP="00000000" w:rsidRDefault="00000000" w:rsidRPr="00000000" w14:paraId="00000088">
      <w:pPr>
        <w:spacing w:line="276" w:lineRule="auto"/>
        <w:rPr>
          <w:sz w:val="16"/>
          <w:szCs w:val="16"/>
        </w:rPr>
      </w:pPr>
      <w:r w:rsidDel="00000000" w:rsidR="00000000" w:rsidRPr="00000000">
        <w:rPr>
          <w:sz w:val="16"/>
          <w:szCs w:val="16"/>
          <w:rtl w:val="0"/>
        </w:rPr>
        <w:t xml:space="preserve">​​Huehuetán municipio afromexicano por el principio de la Libre Determinación.</w:t>
      </w:r>
    </w:p>
    <w:p w:rsidR="00000000" w:rsidDel="00000000" w:rsidP="00000000" w:rsidRDefault="00000000" w:rsidRPr="00000000" w14:paraId="00000089">
      <w:pPr>
        <w:spacing w:line="276" w:lineRule="auto"/>
        <w:rPr>
          <w:sz w:val="16"/>
          <w:szCs w:val="16"/>
        </w:rPr>
      </w:pPr>
      <w:r w:rsidDel="00000000" w:rsidR="00000000" w:rsidRPr="00000000">
        <w:rPr>
          <w:sz w:val="16"/>
          <w:szCs w:val="16"/>
          <w:rtl w:val="0"/>
        </w:rPr>
        <w:t xml:space="preserve">Coordinadora Regional de Autoridades Comunitarias- Policía Comunitaria (CRAC-PC)</w:t>
      </w:r>
    </w:p>
    <w:p w:rsidR="00000000" w:rsidDel="00000000" w:rsidP="00000000" w:rsidRDefault="00000000" w:rsidRPr="00000000" w14:paraId="0000008A">
      <w:pPr>
        <w:spacing w:line="276" w:lineRule="auto"/>
        <w:rPr>
          <w:sz w:val="16"/>
          <w:szCs w:val="16"/>
        </w:rPr>
      </w:pPr>
      <w:r w:rsidDel="00000000" w:rsidR="00000000" w:rsidRPr="00000000">
        <w:rPr>
          <w:sz w:val="16"/>
          <w:szCs w:val="16"/>
          <w:rtl w:val="0"/>
        </w:rPr>
        <w:t xml:space="preserve">Enlace Comunicación y Capacitación región Guerrero</w:t>
      </w:r>
    </w:p>
    <w:p w:rsidR="00000000" w:rsidDel="00000000" w:rsidP="00000000" w:rsidRDefault="00000000" w:rsidRPr="00000000" w14:paraId="0000008B">
      <w:pPr>
        <w:spacing w:line="276" w:lineRule="auto"/>
        <w:rPr>
          <w:sz w:val="16"/>
          <w:szCs w:val="16"/>
        </w:rPr>
      </w:pPr>
      <w:r w:rsidDel="00000000" w:rsidR="00000000" w:rsidRPr="00000000">
        <w:rPr>
          <w:rtl w:val="0"/>
        </w:rPr>
      </w:r>
    </w:p>
    <w:p w:rsidR="00000000" w:rsidDel="00000000" w:rsidP="00000000" w:rsidRDefault="00000000" w:rsidRPr="00000000" w14:paraId="0000008C">
      <w:pPr>
        <w:spacing w:line="276" w:lineRule="auto"/>
        <w:rPr>
          <w:b w:val="1"/>
          <w:sz w:val="20"/>
          <w:szCs w:val="20"/>
        </w:rPr>
      </w:pPr>
      <w:r w:rsidDel="00000000" w:rsidR="00000000" w:rsidRPr="00000000">
        <w:rPr>
          <w:b w:val="1"/>
          <w:sz w:val="20"/>
          <w:szCs w:val="20"/>
          <w:rtl w:val="0"/>
        </w:rPr>
        <w:t xml:space="preserve">Jalisco</w:t>
      </w:r>
    </w:p>
    <w:p w:rsidR="00000000" w:rsidDel="00000000" w:rsidP="00000000" w:rsidRDefault="00000000" w:rsidRPr="00000000" w14:paraId="0000008D">
      <w:pPr>
        <w:spacing w:line="276" w:lineRule="auto"/>
        <w:rPr>
          <w:sz w:val="16"/>
          <w:szCs w:val="16"/>
        </w:rPr>
      </w:pPr>
      <w:r w:rsidDel="00000000" w:rsidR="00000000" w:rsidRPr="00000000">
        <w:rPr>
          <w:sz w:val="16"/>
          <w:szCs w:val="16"/>
          <w:rtl w:val="0"/>
        </w:rPr>
        <w:t xml:space="preserve">San Lorenzo Azqueltán</w:t>
      </w:r>
    </w:p>
    <w:p w:rsidR="00000000" w:rsidDel="00000000" w:rsidP="00000000" w:rsidRDefault="00000000" w:rsidRPr="00000000" w14:paraId="0000008E">
      <w:pPr>
        <w:spacing w:line="276" w:lineRule="auto"/>
        <w:rPr>
          <w:sz w:val="16"/>
          <w:szCs w:val="16"/>
        </w:rPr>
      </w:pPr>
      <w:r w:rsidDel="00000000" w:rsidR="00000000" w:rsidRPr="00000000">
        <w:rPr>
          <w:sz w:val="16"/>
          <w:szCs w:val="16"/>
          <w:rtl w:val="0"/>
        </w:rPr>
        <w:t xml:space="preserve">Comunidad de Indígena de Tepizoac</w:t>
      </w:r>
    </w:p>
    <w:p w:rsidR="00000000" w:rsidDel="00000000" w:rsidP="00000000" w:rsidRDefault="00000000" w:rsidRPr="00000000" w14:paraId="0000008F">
      <w:pPr>
        <w:spacing w:line="276" w:lineRule="auto"/>
        <w:rPr>
          <w:sz w:val="16"/>
          <w:szCs w:val="16"/>
        </w:rPr>
      </w:pPr>
      <w:r w:rsidDel="00000000" w:rsidR="00000000" w:rsidRPr="00000000">
        <w:rPr>
          <w:sz w:val="16"/>
          <w:szCs w:val="16"/>
          <w:rtl w:val="0"/>
        </w:rPr>
        <w:t xml:space="preserve">San Juan de los Potreros</w:t>
      </w:r>
    </w:p>
    <w:p w:rsidR="00000000" w:rsidDel="00000000" w:rsidP="00000000" w:rsidRDefault="00000000" w:rsidRPr="00000000" w14:paraId="00000090">
      <w:pPr>
        <w:spacing w:line="276" w:lineRule="auto"/>
        <w:rPr>
          <w:sz w:val="16"/>
          <w:szCs w:val="16"/>
        </w:rPr>
      </w:pPr>
      <w:r w:rsidDel="00000000" w:rsidR="00000000" w:rsidRPr="00000000">
        <w:rPr>
          <w:rtl w:val="0"/>
        </w:rPr>
      </w:r>
    </w:p>
    <w:p w:rsidR="00000000" w:rsidDel="00000000" w:rsidP="00000000" w:rsidRDefault="00000000" w:rsidRPr="00000000" w14:paraId="00000091">
      <w:pPr>
        <w:spacing w:line="276" w:lineRule="auto"/>
        <w:rPr>
          <w:b w:val="1"/>
          <w:sz w:val="20"/>
          <w:szCs w:val="20"/>
        </w:rPr>
      </w:pPr>
      <w:r w:rsidDel="00000000" w:rsidR="00000000" w:rsidRPr="00000000">
        <w:rPr>
          <w:b w:val="1"/>
          <w:sz w:val="20"/>
          <w:szCs w:val="20"/>
          <w:rtl w:val="0"/>
        </w:rPr>
        <w:t xml:space="preserve">Michoacán</w:t>
      </w:r>
    </w:p>
    <w:p w:rsidR="00000000" w:rsidDel="00000000" w:rsidP="00000000" w:rsidRDefault="00000000" w:rsidRPr="00000000" w14:paraId="00000092">
      <w:pPr>
        <w:spacing w:line="276" w:lineRule="auto"/>
        <w:rPr>
          <w:sz w:val="16"/>
          <w:szCs w:val="16"/>
          <w:highlight w:val="white"/>
        </w:rPr>
      </w:pPr>
      <w:r w:rsidDel="00000000" w:rsidR="00000000" w:rsidRPr="00000000">
        <w:rPr>
          <w:sz w:val="16"/>
          <w:szCs w:val="16"/>
          <w:highlight w:val="white"/>
          <w:rtl w:val="0"/>
        </w:rPr>
        <w:t xml:space="preserve">Defensores Comunitarios de Nahuatzen</w:t>
      </w:r>
    </w:p>
    <w:p w:rsidR="00000000" w:rsidDel="00000000" w:rsidP="00000000" w:rsidRDefault="00000000" w:rsidRPr="00000000" w14:paraId="00000093">
      <w:pPr>
        <w:spacing w:line="276" w:lineRule="auto"/>
        <w:rPr>
          <w:sz w:val="16"/>
          <w:szCs w:val="16"/>
        </w:rPr>
      </w:pPr>
      <w:r w:rsidDel="00000000" w:rsidR="00000000" w:rsidRPr="00000000">
        <w:rPr>
          <w:sz w:val="16"/>
          <w:szCs w:val="16"/>
          <w:rtl w:val="0"/>
        </w:rPr>
        <w:t xml:space="preserve">Santa María Ostula</w:t>
      </w:r>
    </w:p>
    <w:p w:rsidR="00000000" w:rsidDel="00000000" w:rsidP="00000000" w:rsidRDefault="00000000" w:rsidRPr="00000000" w14:paraId="00000094">
      <w:pPr>
        <w:spacing w:line="276" w:lineRule="auto"/>
        <w:rPr>
          <w:sz w:val="16"/>
          <w:szCs w:val="16"/>
        </w:rPr>
      </w:pPr>
      <w:r w:rsidDel="00000000" w:rsidR="00000000" w:rsidRPr="00000000">
        <w:rPr>
          <w:sz w:val="16"/>
          <w:szCs w:val="16"/>
          <w:rtl w:val="0"/>
        </w:rPr>
        <w:t xml:space="preserve">Colectivo Xamoneta, Cherán</w:t>
      </w:r>
    </w:p>
    <w:p w:rsidR="00000000" w:rsidDel="00000000" w:rsidP="00000000" w:rsidRDefault="00000000" w:rsidRPr="00000000" w14:paraId="00000095">
      <w:pPr>
        <w:spacing w:line="276" w:lineRule="auto"/>
        <w:rPr>
          <w:sz w:val="16"/>
          <w:szCs w:val="16"/>
        </w:rPr>
      </w:pPr>
      <w:r w:rsidDel="00000000" w:rsidR="00000000" w:rsidRPr="00000000">
        <w:rPr>
          <w:sz w:val="16"/>
          <w:szCs w:val="16"/>
          <w:rtl w:val="0"/>
        </w:rPr>
        <w:t xml:space="preserve">Habitantes de la Comunidad Purhépecha de Comachuén</w:t>
      </w:r>
    </w:p>
    <w:p w:rsidR="00000000" w:rsidDel="00000000" w:rsidP="00000000" w:rsidRDefault="00000000" w:rsidRPr="00000000" w14:paraId="00000096">
      <w:pPr>
        <w:spacing w:line="276" w:lineRule="auto"/>
        <w:rPr>
          <w:sz w:val="16"/>
          <w:szCs w:val="16"/>
        </w:rPr>
      </w:pPr>
      <w:r w:rsidDel="00000000" w:rsidR="00000000" w:rsidRPr="00000000">
        <w:rPr>
          <w:sz w:val="16"/>
          <w:szCs w:val="16"/>
          <w:rtl w:val="0"/>
        </w:rPr>
        <w:t xml:space="preserve">Carapan</w:t>
      </w:r>
    </w:p>
    <w:p w:rsidR="00000000" w:rsidDel="00000000" w:rsidP="00000000" w:rsidRDefault="00000000" w:rsidRPr="00000000" w14:paraId="00000097">
      <w:pPr>
        <w:spacing w:line="276" w:lineRule="auto"/>
        <w:rPr>
          <w:sz w:val="16"/>
          <w:szCs w:val="16"/>
        </w:rPr>
      </w:pPr>
      <w:r w:rsidDel="00000000" w:rsidR="00000000" w:rsidRPr="00000000">
        <w:rPr>
          <w:sz w:val="16"/>
          <w:szCs w:val="16"/>
          <w:rtl w:val="0"/>
        </w:rPr>
        <w:t xml:space="preserve">Esheni, (Pichátaro</w:t>
      </w:r>
    </w:p>
    <w:p w:rsidR="00000000" w:rsidDel="00000000" w:rsidP="00000000" w:rsidRDefault="00000000" w:rsidRPr="00000000" w14:paraId="00000098">
      <w:pPr>
        <w:spacing w:line="276" w:lineRule="auto"/>
        <w:rPr>
          <w:sz w:val="16"/>
          <w:szCs w:val="16"/>
        </w:rPr>
      </w:pPr>
      <w:r w:rsidDel="00000000" w:rsidR="00000000" w:rsidRPr="00000000">
        <w:rPr>
          <w:sz w:val="16"/>
          <w:szCs w:val="16"/>
          <w:rtl w:val="0"/>
        </w:rPr>
        <w:t xml:space="preserve">Cheranatzicurín</w:t>
      </w:r>
    </w:p>
    <w:p w:rsidR="00000000" w:rsidDel="00000000" w:rsidP="00000000" w:rsidRDefault="00000000" w:rsidRPr="00000000" w14:paraId="00000099">
      <w:pPr>
        <w:spacing w:line="276" w:lineRule="auto"/>
        <w:rPr>
          <w:sz w:val="16"/>
          <w:szCs w:val="16"/>
        </w:rPr>
      </w:pPr>
      <w:r w:rsidDel="00000000" w:rsidR="00000000" w:rsidRPr="00000000">
        <w:rPr>
          <w:rtl w:val="0"/>
        </w:rPr>
      </w:r>
    </w:p>
    <w:p w:rsidR="00000000" w:rsidDel="00000000" w:rsidP="00000000" w:rsidRDefault="00000000" w:rsidRPr="00000000" w14:paraId="0000009A">
      <w:pPr>
        <w:spacing w:line="276" w:lineRule="auto"/>
        <w:rPr>
          <w:b w:val="1"/>
          <w:sz w:val="20"/>
          <w:szCs w:val="20"/>
        </w:rPr>
      </w:pPr>
      <w:r w:rsidDel="00000000" w:rsidR="00000000" w:rsidRPr="00000000">
        <w:rPr>
          <w:b w:val="1"/>
          <w:sz w:val="20"/>
          <w:szCs w:val="20"/>
          <w:rtl w:val="0"/>
        </w:rPr>
        <w:t xml:space="preserve">Nayarit</w:t>
      </w:r>
    </w:p>
    <w:p w:rsidR="00000000" w:rsidDel="00000000" w:rsidP="00000000" w:rsidRDefault="00000000" w:rsidRPr="00000000" w14:paraId="0000009B">
      <w:pPr>
        <w:spacing w:line="276" w:lineRule="auto"/>
        <w:rPr>
          <w:sz w:val="16"/>
          <w:szCs w:val="16"/>
        </w:rPr>
      </w:pPr>
      <w:r w:rsidDel="00000000" w:rsidR="00000000" w:rsidRPr="00000000">
        <w:rPr>
          <w:sz w:val="16"/>
          <w:szCs w:val="16"/>
          <w:rtl w:val="0"/>
        </w:rPr>
        <w:t xml:space="preserve">NuIwari A.C. </w:t>
      </w:r>
    </w:p>
    <w:p w:rsidR="00000000" w:rsidDel="00000000" w:rsidP="00000000" w:rsidRDefault="00000000" w:rsidRPr="00000000" w14:paraId="0000009C">
      <w:pPr>
        <w:spacing w:line="276" w:lineRule="auto"/>
        <w:rPr>
          <w:sz w:val="16"/>
          <w:szCs w:val="16"/>
        </w:rPr>
      </w:pPr>
      <w:r w:rsidDel="00000000" w:rsidR="00000000" w:rsidRPr="00000000">
        <w:rPr>
          <w:sz w:val="16"/>
          <w:szCs w:val="16"/>
          <w:rtl w:val="0"/>
        </w:rPr>
        <w:t xml:space="preserve">Asamblea Permanente de la Comunidad Náayeri de Jazmín del Coquito</w:t>
      </w:r>
    </w:p>
    <w:p w:rsidR="00000000" w:rsidDel="00000000" w:rsidP="00000000" w:rsidRDefault="00000000" w:rsidRPr="00000000" w14:paraId="0000009D">
      <w:pPr>
        <w:spacing w:line="276" w:lineRule="auto"/>
        <w:rPr>
          <w:sz w:val="16"/>
          <w:szCs w:val="16"/>
        </w:rPr>
      </w:pPr>
      <w:r w:rsidDel="00000000" w:rsidR="00000000" w:rsidRPr="00000000">
        <w:rPr>
          <w:rtl w:val="0"/>
        </w:rPr>
      </w:r>
    </w:p>
    <w:p w:rsidR="00000000" w:rsidDel="00000000" w:rsidP="00000000" w:rsidRDefault="00000000" w:rsidRPr="00000000" w14:paraId="0000009E">
      <w:pPr>
        <w:spacing w:line="276" w:lineRule="auto"/>
        <w:rPr>
          <w:b w:val="1"/>
          <w:sz w:val="20"/>
          <w:szCs w:val="20"/>
        </w:rPr>
      </w:pPr>
      <w:r w:rsidDel="00000000" w:rsidR="00000000" w:rsidRPr="00000000">
        <w:rPr>
          <w:b w:val="1"/>
          <w:sz w:val="20"/>
          <w:szCs w:val="20"/>
          <w:rtl w:val="0"/>
        </w:rPr>
        <w:t xml:space="preserve">Oaxaca</w:t>
      </w:r>
    </w:p>
    <w:p w:rsidR="00000000" w:rsidDel="00000000" w:rsidP="00000000" w:rsidRDefault="00000000" w:rsidRPr="00000000" w14:paraId="0000009F">
      <w:pPr>
        <w:spacing w:line="276" w:lineRule="auto"/>
        <w:rPr>
          <w:sz w:val="16"/>
          <w:szCs w:val="16"/>
        </w:rPr>
      </w:pPr>
      <w:r w:rsidDel="00000000" w:rsidR="00000000" w:rsidRPr="00000000">
        <w:rPr>
          <w:sz w:val="16"/>
          <w:szCs w:val="16"/>
          <w:rtl w:val="0"/>
        </w:rPr>
        <w:t xml:space="preserve">Enlace Comunicación y Capacitación Región Tlaxiaco</w:t>
      </w:r>
    </w:p>
    <w:p w:rsidR="00000000" w:rsidDel="00000000" w:rsidP="00000000" w:rsidRDefault="00000000" w:rsidRPr="00000000" w14:paraId="000000A0">
      <w:pPr>
        <w:spacing w:line="276" w:lineRule="auto"/>
        <w:rPr>
          <w:sz w:val="16"/>
          <w:szCs w:val="16"/>
        </w:rPr>
      </w:pPr>
      <w:r w:rsidDel="00000000" w:rsidR="00000000" w:rsidRPr="00000000">
        <w:rPr>
          <w:sz w:val="16"/>
          <w:szCs w:val="16"/>
          <w:rtl w:val="0"/>
        </w:rPr>
        <w:t xml:space="preserve">San Sebastián Ocotlán</w:t>
      </w:r>
    </w:p>
    <w:p w:rsidR="00000000" w:rsidDel="00000000" w:rsidP="00000000" w:rsidRDefault="00000000" w:rsidRPr="00000000" w14:paraId="000000A1">
      <w:pPr>
        <w:spacing w:line="276" w:lineRule="auto"/>
        <w:rPr>
          <w:sz w:val="16"/>
          <w:szCs w:val="16"/>
        </w:rPr>
      </w:pPr>
      <w:r w:rsidDel="00000000" w:rsidR="00000000" w:rsidRPr="00000000">
        <w:rPr>
          <w:sz w:val="16"/>
          <w:szCs w:val="16"/>
          <w:rtl w:val="0"/>
        </w:rPr>
        <w:t xml:space="preserve">San Jacinto Ocotlán</w:t>
      </w:r>
    </w:p>
    <w:p w:rsidR="00000000" w:rsidDel="00000000" w:rsidP="00000000" w:rsidRDefault="00000000" w:rsidRPr="00000000" w14:paraId="000000A2">
      <w:pPr>
        <w:spacing w:line="276" w:lineRule="auto"/>
        <w:rPr>
          <w:sz w:val="16"/>
          <w:szCs w:val="16"/>
        </w:rPr>
      </w:pPr>
      <w:r w:rsidDel="00000000" w:rsidR="00000000" w:rsidRPr="00000000">
        <w:rPr>
          <w:sz w:val="16"/>
          <w:szCs w:val="16"/>
          <w:rtl w:val="0"/>
        </w:rPr>
        <w:t xml:space="preserve">Tejas de Morelos</w:t>
      </w:r>
    </w:p>
    <w:p w:rsidR="00000000" w:rsidDel="00000000" w:rsidP="00000000" w:rsidRDefault="00000000" w:rsidRPr="00000000" w14:paraId="000000A3">
      <w:pPr>
        <w:spacing w:line="276" w:lineRule="auto"/>
        <w:rPr>
          <w:sz w:val="16"/>
          <w:szCs w:val="16"/>
        </w:rPr>
      </w:pPr>
      <w:r w:rsidDel="00000000" w:rsidR="00000000" w:rsidRPr="00000000">
        <w:rPr>
          <w:sz w:val="16"/>
          <w:szCs w:val="16"/>
          <w:rtl w:val="0"/>
        </w:rPr>
        <w:t xml:space="preserve">San Felipe Apóstol</w:t>
      </w:r>
    </w:p>
    <w:p w:rsidR="00000000" w:rsidDel="00000000" w:rsidP="00000000" w:rsidRDefault="00000000" w:rsidRPr="00000000" w14:paraId="000000A4">
      <w:pPr>
        <w:spacing w:line="276" w:lineRule="auto"/>
        <w:rPr>
          <w:sz w:val="16"/>
          <w:szCs w:val="16"/>
        </w:rPr>
      </w:pPr>
      <w:r w:rsidDel="00000000" w:rsidR="00000000" w:rsidRPr="00000000">
        <w:rPr>
          <w:sz w:val="16"/>
          <w:szCs w:val="16"/>
          <w:rtl w:val="0"/>
        </w:rPr>
        <w:t xml:space="preserve">San Matías Chilazao</w:t>
      </w:r>
    </w:p>
    <w:p w:rsidR="00000000" w:rsidDel="00000000" w:rsidP="00000000" w:rsidRDefault="00000000" w:rsidRPr="00000000" w14:paraId="000000A5">
      <w:pPr>
        <w:spacing w:line="276" w:lineRule="auto"/>
        <w:rPr>
          <w:sz w:val="16"/>
          <w:szCs w:val="16"/>
        </w:rPr>
      </w:pPr>
      <w:r w:rsidDel="00000000" w:rsidR="00000000" w:rsidRPr="00000000">
        <w:rPr>
          <w:sz w:val="16"/>
          <w:szCs w:val="16"/>
          <w:rtl w:val="0"/>
        </w:rPr>
        <w:t xml:space="preserve">San Jacinto Chilateca</w:t>
      </w:r>
    </w:p>
    <w:p w:rsidR="00000000" w:rsidDel="00000000" w:rsidP="00000000" w:rsidRDefault="00000000" w:rsidRPr="00000000" w14:paraId="000000A6">
      <w:pPr>
        <w:spacing w:line="276" w:lineRule="auto"/>
        <w:rPr>
          <w:sz w:val="16"/>
          <w:szCs w:val="16"/>
        </w:rPr>
      </w:pPr>
      <w:r w:rsidDel="00000000" w:rsidR="00000000" w:rsidRPr="00000000">
        <w:rPr>
          <w:sz w:val="16"/>
          <w:szCs w:val="16"/>
          <w:rtl w:val="0"/>
        </w:rPr>
        <w:t xml:space="preserve">Maguey Largo, Oaxaca</w:t>
      </w:r>
    </w:p>
    <w:p w:rsidR="00000000" w:rsidDel="00000000" w:rsidP="00000000" w:rsidRDefault="00000000" w:rsidRPr="00000000" w14:paraId="000000A7">
      <w:pPr>
        <w:spacing w:line="276" w:lineRule="auto"/>
        <w:rPr>
          <w:sz w:val="16"/>
          <w:szCs w:val="16"/>
        </w:rPr>
      </w:pPr>
      <w:r w:rsidDel="00000000" w:rsidR="00000000" w:rsidRPr="00000000">
        <w:rPr>
          <w:sz w:val="16"/>
          <w:szCs w:val="16"/>
          <w:rtl w:val="0"/>
        </w:rPr>
        <w:t xml:space="preserve">El porvenir, Oaxaca</w:t>
      </w:r>
    </w:p>
    <w:p w:rsidR="00000000" w:rsidDel="00000000" w:rsidP="00000000" w:rsidRDefault="00000000" w:rsidRPr="00000000" w14:paraId="000000A8">
      <w:pPr>
        <w:spacing w:line="276" w:lineRule="auto"/>
        <w:rPr>
          <w:sz w:val="16"/>
          <w:szCs w:val="16"/>
        </w:rPr>
      </w:pPr>
      <w:r w:rsidDel="00000000" w:rsidR="00000000" w:rsidRPr="00000000">
        <w:rPr>
          <w:sz w:val="16"/>
          <w:szCs w:val="16"/>
          <w:rtl w:val="0"/>
        </w:rPr>
        <w:t xml:space="preserve">Servicios del Pueblo Mixe (SER A.C.)</w:t>
      </w:r>
    </w:p>
    <w:p w:rsidR="00000000" w:rsidDel="00000000" w:rsidP="00000000" w:rsidRDefault="00000000" w:rsidRPr="00000000" w14:paraId="000000A9">
      <w:pPr>
        <w:spacing w:line="276" w:lineRule="auto"/>
        <w:rPr>
          <w:sz w:val="16"/>
          <w:szCs w:val="16"/>
        </w:rPr>
      </w:pPr>
      <w:r w:rsidDel="00000000" w:rsidR="00000000" w:rsidRPr="00000000">
        <w:rPr>
          <w:sz w:val="16"/>
          <w:szCs w:val="16"/>
          <w:rtl w:val="0"/>
        </w:rPr>
        <w:t xml:space="preserve">Enlace Comunicación y Capacitación A.C.</w:t>
      </w:r>
    </w:p>
    <w:p w:rsidR="00000000" w:rsidDel="00000000" w:rsidP="00000000" w:rsidRDefault="00000000" w:rsidRPr="00000000" w14:paraId="000000AA">
      <w:pPr>
        <w:spacing w:line="276" w:lineRule="auto"/>
        <w:rPr>
          <w:sz w:val="16"/>
          <w:szCs w:val="16"/>
        </w:rPr>
      </w:pPr>
      <w:r w:rsidDel="00000000" w:rsidR="00000000" w:rsidRPr="00000000">
        <w:rPr>
          <w:sz w:val="16"/>
          <w:szCs w:val="16"/>
          <w:rtl w:val="0"/>
        </w:rPr>
        <w:t xml:space="preserve">Coordinadora de Pueblos Unidos por el Cuidado y Defensa del Agua (COPUDA)</w:t>
      </w:r>
    </w:p>
    <w:p w:rsidR="00000000" w:rsidDel="00000000" w:rsidP="00000000" w:rsidRDefault="00000000" w:rsidRPr="00000000" w14:paraId="000000AB">
      <w:pPr>
        <w:spacing w:line="276" w:lineRule="auto"/>
        <w:rPr>
          <w:sz w:val="16"/>
          <w:szCs w:val="16"/>
        </w:rPr>
      </w:pPr>
      <w:r w:rsidDel="00000000" w:rsidR="00000000" w:rsidRPr="00000000">
        <w:rPr>
          <w:sz w:val="16"/>
          <w:szCs w:val="16"/>
          <w:rtl w:val="0"/>
        </w:rPr>
        <w:t xml:space="preserve">San Isidro Zegache</w:t>
      </w:r>
    </w:p>
    <w:p w:rsidR="00000000" w:rsidDel="00000000" w:rsidP="00000000" w:rsidRDefault="00000000" w:rsidRPr="00000000" w14:paraId="000000AC">
      <w:pPr>
        <w:spacing w:line="276" w:lineRule="auto"/>
        <w:rPr>
          <w:sz w:val="16"/>
          <w:szCs w:val="16"/>
        </w:rPr>
      </w:pPr>
      <w:r w:rsidDel="00000000" w:rsidR="00000000" w:rsidRPr="00000000">
        <w:rPr>
          <w:sz w:val="16"/>
          <w:szCs w:val="16"/>
          <w:rtl w:val="0"/>
        </w:rPr>
        <w:t xml:space="preserve">La Barda Paso de Piedras</w:t>
      </w:r>
    </w:p>
    <w:p w:rsidR="00000000" w:rsidDel="00000000" w:rsidP="00000000" w:rsidRDefault="00000000" w:rsidRPr="00000000" w14:paraId="000000AD">
      <w:pPr>
        <w:spacing w:line="276" w:lineRule="auto"/>
        <w:rPr>
          <w:sz w:val="16"/>
          <w:szCs w:val="16"/>
        </w:rPr>
      </w:pPr>
      <w:r w:rsidDel="00000000" w:rsidR="00000000" w:rsidRPr="00000000">
        <w:rPr>
          <w:sz w:val="16"/>
          <w:szCs w:val="16"/>
          <w:rtl w:val="0"/>
        </w:rPr>
        <w:t xml:space="preserve">San Antonino Castillo Velasco</w:t>
      </w:r>
    </w:p>
    <w:p w:rsidR="00000000" w:rsidDel="00000000" w:rsidP="00000000" w:rsidRDefault="00000000" w:rsidRPr="00000000" w14:paraId="000000AE">
      <w:pPr>
        <w:spacing w:line="276" w:lineRule="auto"/>
        <w:rPr>
          <w:sz w:val="16"/>
          <w:szCs w:val="16"/>
        </w:rPr>
      </w:pPr>
      <w:r w:rsidDel="00000000" w:rsidR="00000000" w:rsidRPr="00000000">
        <w:rPr>
          <w:sz w:val="16"/>
          <w:szCs w:val="16"/>
          <w:rtl w:val="0"/>
        </w:rPr>
        <w:t xml:space="preserve">Santiago Apóstol</w:t>
      </w:r>
    </w:p>
    <w:p w:rsidR="00000000" w:rsidDel="00000000" w:rsidP="00000000" w:rsidRDefault="00000000" w:rsidRPr="00000000" w14:paraId="000000AF">
      <w:pPr>
        <w:spacing w:line="276" w:lineRule="auto"/>
        <w:rPr>
          <w:sz w:val="16"/>
          <w:szCs w:val="16"/>
        </w:rPr>
      </w:pPr>
      <w:r w:rsidDel="00000000" w:rsidR="00000000" w:rsidRPr="00000000">
        <w:rPr>
          <w:sz w:val="16"/>
          <w:szCs w:val="16"/>
          <w:rtl w:val="0"/>
        </w:rPr>
        <w:t xml:space="preserve">Santa Ana Zagache</w:t>
      </w:r>
    </w:p>
    <w:p w:rsidR="00000000" w:rsidDel="00000000" w:rsidP="00000000" w:rsidRDefault="00000000" w:rsidRPr="00000000" w14:paraId="000000B0">
      <w:pPr>
        <w:spacing w:line="276" w:lineRule="auto"/>
        <w:rPr>
          <w:sz w:val="16"/>
          <w:szCs w:val="16"/>
        </w:rPr>
      </w:pPr>
      <w:r w:rsidDel="00000000" w:rsidR="00000000" w:rsidRPr="00000000">
        <w:rPr>
          <w:sz w:val="16"/>
          <w:szCs w:val="16"/>
          <w:rtl w:val="0"/>
        </w:rPr>
        <w:t xml:space="preserve">San Pedro Mártir</w:t>
      </w:r>
    </w:p>
    <w:p w:rsidR="00000000" w:rsidDel="00000000" w:rsidP="00000000" w:rsidRDefault="00000000" w:rsidRPr="00000000" w14:paraId="000000B1">
      <w:pPr>
        <w:spacing w:line="276" w:lineRule="auto"/>
        <w:rPr>
          <w:sz w:val="16"/>
          <w:szCs w:val="16"/>
        </w:rPr>
      </w:pPr>
      <w:r w:rsidDel="00000000" w:rsidR="00000000" w:rsidRPr="00000000">
        <w:rPr>
          <w:sz w:val="16"/>
          <w:szCs w:val="16"/>
          <w:rtl w:val="0"/>
        </w:rPr>
        <w:t xml:space="preserve">San Martín Tilcajete</w:t>
      </w:r>
    </w:p>
    <w:p w:rsidR="00000000" w:rsidDel="00000000" w:rsidP="00000000" w:rsidRDefault="00000000" w:rsidRPr="00000000" w14:paraId="000000B2">
      <w:pPr>
        <w:spacing w:line="276" w:lineRule="auto"/>
        <w:rPr>
          <w:sz w:val="16"/>
          <w:szCs w:val="16"/>
        </w:rPr>
      </w:pPr>
      <w:r w:rsidDel="00000000" w:rsidR="00000000" w:rsidRPr="00000000">
        <w:rPr>
          <w:sz w:val="16"/>
          <w:szCs w:val="16"/>
          <w:rtl w:val="0"/>
        </w:rPr>
        <w:t xml:space="preserve">San Pedro Apóstol</w:t>
      </w:r>
    </w:p>
    <w:p w:rsidR="00000000" w:rsidDel="00000000" w:rsidP="00000000" w:rsidRDefault="00000000" w:rsidRPr="00000000" w14:paraId="000000B3">
      <w:pPr>
        <w:spacing w:line="276" w:lineRule="auto"/>
        <w:rPr>
          <w:sz w:val="16"/>
          <w:szCs w:val="16"/>
        </w:rPr>
      </w:pPr>
      <w:r w:rsidDel="00000000" w:rsidR="00000000" w:rsidRPr="00000000">
        <w:rPr>
          <w:sz w:val="16"/>
          <w:szCs w:val="16"/>
          <w:rtl w:val="0"/>
        </w:rPr>
        <w:t xml:space="preserve">Asunción Ocotlán</w:t>
      </w:r>
    </w:p>
    <w:p w:rsidR="00000000" w:rsidDel="00000000" w:rsidP="00000000" w:rsidRDefault="00000000" w:rsidRPr="00000000" w14:paraId="000000B4">
      <w:pPr>
        <w:spacing w:line="276" w:lineRule="auto"/>
        <w:rPr>
          <w:sz w:val="16"/>
          <w:szCs w:val="16"/>
        </w:rPr>
      </w:pPr>
      <w:r w:rsidDel="00000000" w:rsidR="00000000" w:rsidRPr="00000000">
        <w:rPr>
          <w:sz w:val="16"/>
          <w:szCs w:val="16"/>
          <w:rtl w:val="0"/>
        </w:rPr>
        <w:t xml:space="preserve">Servicios para una Educación Alternativa (EDUCA)</w:t>
      </w:r>
    </w:p>
    <w:p w:rsidR="00000000" w:rsidDel="00000000" w:rsidP="00000000" w:rsidRDefault="00000000" w:rsidRPr="00000000" w14:paraId="000000B5">
      <w:pPr>
        <w:spacing w:line="276" w:lineRule="auto"/>
        <w:rPr>
          <w:sz w:val="16"/>
          <w:szCs w:val="16"/>
        </w:rPr>
      </w:pPr>
      <w:r w:rsidDel="00000000" w:rsidR="00000000" w:rsidRPr="00000000">
        <w:rPr>
          <w:sz w:val="16"/>
          <w:szCs w:val="16"/>
          <w:rtl w:val="0"/>
        </w:rPr>
        <w:t xml:space="preserve">CDI Flor y Canto A.C.</w:t>
      </w:r>
    </w:p>
    <w:p w:rsidR="00000000" w:rsidDel="00000000" w:rsidP="00000000" w:rsidRDefault="00000000" w:rsidRPr="00000000" w14:paraId="000000B6">
      <w:pPr>
        <w:spacing w:line="276" w:lineRule="auto"/>
        <w:rPr>
          <w:sz w:val="16"/>
          <w:szCs w:val="16"/>
        </w:rPr>
      </w:pPr>
      <w:r w:rsidDel="00000000" w:rsidR="00000000" w:rsidRPr="00000000">
        <w:rPr>
          <w:sz w:val="16"/>
          <w:szCs w:val="16"/>
          <w:rtl w:val="0"/>
        </w:rPr>
        <w:t xml:space="preserve">Comité en Defensa de los Derechos Humanos y de los Bienes Comunales de Unión Hidalgo</w:t>
      </w:r>
    </w:p>
    <w:p w:rsidR="00000000" w:rsidDel="00000000" w:rsidP="00000000" w:rsidRDefault="00000000" w:rsidRPr="00000000" w14:paraId="000000B7">
      <w:pPr>
        <w:spacing w:line="276" w:lineRule="auto"/>
        <w:rPr>
          <w:sz w:val="16"/>
          <w:szCs w:val="16"/>
        </w:rPr>
      </w:pPr>
      <w:r w:rsidDel="00000000" w:rsidR="00000000" w:rsidRPr="00000000">
        <w:rPr>
          <w:sz w:val="16"/>
          <w:szCs w:val="16"/>
          <w:rtl w:val="0"/>
        </w:rPr>
        <w:t xml:space="preserve">Consejo Estatal de Derechos Indígenas y Afromexicano de Oaxaca (CEDIAO)</w:t>
      </w:r>
    </w:p>
    <w:p w:rsidR="00000000" w:rsidDel="00000000" w:rsidP="00000000" w:rsidRDefault="00000000" w:rsidRPr="00000000" w14:paraId="000000B8">
      <w:pPr>
        <w:spacing w:line="276" w:lineRule="auto"/>
        <w:rPr>
          <w:sz w:val="16"/>
          <w:szCs w:val="16"/>
        </w:rPr>
      </w:pPr>
      <w:r w:rsidDel="00000000" w:rsidR="00000000" w:rsidRPr="00000000">
        <w:rPr>
          <w:rtl w:val="0"/>
        </w:rPr>
      </w:r>
    </w:p>
    <w:p w:rsidR="00000000" w:rsidDel="00000000" w:rsidP="00000000" w:rsidRDefault="00000000" w:rsidRPr="00000000" w14:paraId="000000B9">
      <w:pPr>
        <w:spacing w:line="276" w:lineRule="auto"/>
        <w:rPr>
          <w:b w:val="1"/>
          <w:sz w:val="20"/>
          <w:szCs w:val="20"/>
        </w:rPr>
      </w:pPr>
      <w:r w:rsidDel="00000000" w:rsidR="00000000" w:rsidRPr="00000000">
        <w:rPr>
          <w:b w:val="1"/>
          <w:sz w:val="20"/>
          <w:szCs w:val="20"/>
          <w:rtl w:val="0"/>
        </w:rPr>
        <w:t xml:space="preserve">Puebla</w:t>
      </w:r>
    </w:p>
    <w:p w:rsidR="00000000" w:rsidDel="00000000" w:rsidP="00000000" w:rsidRDefault="00000000" w:rsidRPr="00000000" w14:paraId="000000BA">
      <w:pPr>
        <w:spacing w:line="276" w:lineRule="auto"/>
        <w:rPr>
          <w:sz w:val="16"/>
          <w:szCs w:val="16"/>
        </w:rPr>
      </w:pPr>
      <w:r w:rsidDel="00000000" w:rsidR="00000000" w:rsidRPr="00000000">
        <w:rPr>
          <w:sz w:val="16"/>
          <w:szCs w:val="16"/>
          <w:rtl w:val="0"/>
        </w:rPr>
        <w:t xml:space="preserve">Colectivo Kalakgpaliw parte del semillero de mujeres defensoras de nuestros territorios</w:t>
      </w:r>
    </w:p>
    <w:p w:rsidR="00000000" w:rsidDel="00000000" w:rsidP="00000000" w:rsidRDefault="00000000" w:rsidRPr="00000000" w14:paraId="000000BB">
      <w:pPr>
        <w:spacing w:line="276" w:lineRule="auto"/>
        <w:rPr>
          <w:sz w:val="16"/>
          <w:szCs w:val="16"/>
        </w:rPr>
      </w:pPr>
      <w:r w:rsidDel="00000000" w:rsidR="00000000" w:rsidRPr="00000000">
        <w:rPr>
          <w:rtl w:val="0"/>
        </w:rPr>
      </w:r>
    </w:p>
    <w:p w:rsidR="00000000" w:rsidDel="00000000" w:rsidP="00000000" w:rsidRDefault="00000000" w:rsidRPr="00000000" w14:paraId="000000BC">
      <w:pPr>
        <w:spacing w:line="276" w:lineRule="auto"/>
        <w:rPr>
          <w:b w:val="1"/>
          <w:sz w:val="20"/>
          <w:szCs w:val="20"/>
        </w:rPr>
      </w:pPr>
      <w:r w:rsidDel="00000000" w:rsidR="00000000" w:rsidRPr="00000000">
        <w:rPr>
          <w:b w:val="1"/>
          <w:sz w:val="20"/>
          <w:szCs w:val="20"/>
          <w:rtl w:val="0"/>
        </w:rPr>
        <w:t xml:space="preserve">Yucatán</w:t>
      </w:r>
    </w:p>
    <w:p w:rsidR="00000000" w:rsidDel="00000000" w:rsidP="00000000" w:rsidRDefault="00000000" w:rsidRPr="00000000" w14:paraId="000000BD">
      <w:pPr>
        <w:spacing w:line="276" w:lineRule="auto"/>
        <w:rPr>
          <w:sz w:val="16"/>
          <w:szCs w:val="16"/>
        </w:rPr>
      </w:pPr>
      <w:r w:rsidDel="00000000" w:rsidR="00000000" w:rsidRPr="00000000">
        <w:rPr>
          <w:sz w:val="16"/>
          <w:szCs w:val="16"/>
          <w:rtl w:val="0"/>
        </w:rPr>
        <w:t xml:space="preserve">U Yich Lu'um</w:t>
      </w:r>
    </w:p>
    <w:p w:rsidR="00000000" w:rsidDel="00000000" w:rsidP="00000000" w:rsidRDefault="00000000" w:rsidRPr="00000000" w14:paraId="000000BE">
      <w:pPr>
        <w:spacing w:line="276" w:lineRule="auto"/>
        <w:rPr>
          <w:sz w:val="16"/>
          <w:szCs w:val="16"/>
        </w:rPr>
      </w:pPr>
      <w:r w:rsidDel="00000000" w:rsidR="00000000" w:rsidRPr="00000000">
        <w:rPr>
          <w:sz w:val="16"/>
          <w:szCs w:val="16"/>
          <w:rtl w:val="0"/>
        </w:rPr>
        <w:t xml:space="preserve">Kanan derechos humanos</w:t>
      </w:r>
    </w:p>
    <w:p w:rsidR="00000000" w:rsidDel="00000000" w:rsidP="00000000" w:rsidRDefault="00000000" w:rsidRPr="00000000" w14:paraId="000000BF">
      <w:pPr>
        <w:spacing w:line="276" w:lineRule="auto"/>
        <w:rPr>
          <w:sz w:val="16"/>
          <w:szCs w:val="16"/>
        </w:rPr>
      </w:pPr>
      <w:r w:rsidDel="00000000" w:rsidR="00000000" w:rsidRPr="00000000">
        <w:rPr>
          <w:rtl w:val="0"/>
        </w:rPr>
      </w:r>
    </w:p>
    <w:p w:rsidR="00000000" w:rsidDel="00000000" w:rsidP="00000000" w:rsidRDefault="00000000" w:rsidRPr="00000000" w14:paraId="000000C0">
      <w:pPr>
        <w:spacing w:line="276" w:lineRule="auto"/>
        <w:rPr>
          <w:b w:val="1"/>
          <w:sz w:val="20"/>
          <w:szCs w:val="20"/>
        </w:rPr>
      </w:pPr>
      <w:r w:rsidDel="00000000" w:rsidR="00000000" w:rsidRPr="00000000">
        <w:rPr>
          <w:b w:val="1"/>
          <w:sz w:val="20"/>
          <w:szCs w:val="20"/>
          <w:rtl w:val="0"/>
        </w:rPr>
        <w:t xml:space="preserve">San Luis Potosí</w:t>
      </w:r>
    </w:p>
    <w:p w:rsidR="00000000" w:rsidDel="00000000" w:rsidP="00000000" w:rsidRDefault="00000000" w:rsidRPr="00000000" w14:paraId="000000C1">
      <w:pPr>
        <w:spacing w:line="276" w:lineRule="auto"/>
        <w:rPr>
          <w:sz w:val="16"/>
          <w:szCs w:val="16"/>
        </w:rPr>
      </w:pPr>
      <w:r w:rsidDel="00000000" w:rsidR="00000000" w:rsidRPr="00000000">
        <w:rPr>
          <w:sz w:val="16"/>
          <w:szCs w:val="16"/>
          <w:rtl w:val="0"/>
        </w:rPr>
        <w:t xml:space="preserve">Tlalij, Yolojtli uan Nemililistlij A. C.</w:t>
      </w:r>
    </w:p>
    <w:p w:rsidR="00000000" w:rsidDel="00000000" w:rsidP="00000000" w:rsidRDefault="00000000" w:rsidRPr="00000000" w14:paraId="000000C2">
      <w:pPr>
        <w:spacing w:line="276" w:lineRule="auto"/>
        <w:rPr>
          <w:sz w:val="16"/>
          <w:szCs w:val="16"/>
        </w:rPr>
      </w:pPr>
      <w:r w:rsidDel="00000000" w:rsidR="00000000" w:rsidRPr="00000000">
        <w:rPr>
          <w:sz w:val="16"/>
          <w:szCs w:val="16"/>
          <w:rtl w:val="0"/>
        </w:rPr>
        <w:t xml:space="preserve">SEDEPAC Huasteca </w:t>
      </w:r>
    </w:p>
    <w:p w:rsidR="00000000" w:rsidDel="00000000" w:rsidP="00000000" w:rsidRDefault="00000000" w:rsidRPr="00000000" w14:paraId="000000C3">
      <w:pPr>
        <w:spacing w:line="276" w:lineRule="auto"/>
        <w:rPr>
          <w:sz w:val="16"/>
          <w:szCs w:val="16"/>
        </w:rPr>
      </w:pPr>
      <w:r w:rsidDel="00000000" w:rsidR="00000000" w:rsidRPr="00000000">
        <w:rPr>
          <w:sz w:val="16"/>
          <w:szCs w:val="16"/>
          <w:rtl w:val="0"/>
        </w:rPr>
        <w:t xml:space="preserve">Red de Mujeres Artesanas, Cocineras Tradicionales y Productoras del Campo de la Huasteca Potosina.</w:t>
      </w:r>
    </w:p>
    <w:p w:rsidR="00000000" w:rsidDel="00000000" w:rsidP="00000000" w:rsidRDefault="00000000" w:rsidRPr="00000000" w14:paraId="000000C4">
      <w:pPr>
        <w:spacing w:line="276" w:lineRule="auto"/>
        <w:rPr>
          <w:sz w:val="16"/>
          <w:szCs w:val="16"/>
        </w:rPr>
      </w:pPr>
      <w:r w:rsidDel="00000000" w:rsidR="00000000" w:rsidRPr="00000000">
        <w:rPr>
          <w:sz w:val="16"/>
          <w:szCs w:val="16"/>
          <w:rtl w:val="0"/>
        </w:rPr>
        <w:t xml:space="preserve">Observatorio Indígena.</w:t>
      </w:r>
    </w:p>
    <w:p w:rsidR="00000000" w:rsidDel="00000000" w:rsidP="00000000" w:rsidRDefault="00000000" w:rsidRPr="00000000" w14:paraId="000000C5">
      <w:pPr>
        <w:spacing w:line="276" w:lineRule="auto"/>
        <w:rPr>
          <w:sz w:val="16"/>
          <w:szCs w:val="16"/>
        </w:rPr>
      </w:pPr>
      <w:r w:rsidDel="00000000" w:rsidR="00000000" w:rsidRPr="00000000">
        <w:rPr>
          <w:sz w:val="16"/>
          <w:szCs w:val="16"/>
          <w:rtl w:val="0"/>
        </w:rPr>
        <w:t xml:space="preserve">Centro Ceremonial Tenek.</w:t>
      </w:r>
    </w:p>
    <w:p w:rsidR="00000000" w:rsidDel="00000000" w:rsidP="00000000" w:rsidRDefault="00000000" w:rsidRPr="00000000" w14:paraId="000000C6">
      <w:pPr>
        <w:spacing w:line="276" w:lineRule="auto"/>
        <w:rPr>
          <w:sz w:val="16"/>
          <w:szCs w:val="16"/>
        </w:rPr>
      </w:pPr>
      <w:r w:rsidDel="00000000" w:rsidR="00000000" w:rsidRPr="00000000">
        <w:rPr>
          <w:sz w:val="16"/>
          <w:szCs w:val="16"/>
          <w:rtl w:val="0"/>
        </w:rPr>
        <w:t xml:space="preserve">Coordinadora de Organizaciones Campesinas e Indígenas de la Huasteca Potosina COCIHP .</w:t>
      </w:r>
    </w:p>
    <w:p w:rsidR="00000000" w:rsidDel="00000000" w:rsidP="00000000" w:rsidRDefault="00000000" w:rsidRPr="00000000" w14:paraId="000000C7">
      <w:pPr>
        <w:spacing w:line="276" w:lineRule="auto"/>
        <w:rPr>
          <w:sz w:val="16"/>
          <w:szCs w:val="16"/>
        </w:rPr>
      </w:pPr>
      <w:r w:rsidDel="00000000" w:rsidR="00000000" w:rsidRPr="00000000">
        <w:rPr>
          <w:sz w:val="16"/>
          <w:szCs w:val="16"/>
          <w:rtl w:val="0"/>
        </w:rPr>
        <w:t xml:space="preserve">Autoridades de comunidades de los municipios de Axtla, Coxcatlan, Huehuetlán y Xilitla.</w:t>
      </w:r>
    </w:p>
    <w:p w:rsidR="00000000" w:rsidDel="00000000" w:rsidP="00000000" w:rsidRDefault="00000000" w:rsidRPr="00000000" w14:paraId="000000C8">
      <w:pPr>
        <w:spacing w:line="276" w:lineRule="auto"/>
        <w:rPr>
          <w:sz w:val="16"/>
          <w:szCs w:val="16"/>
        </w:rPr>
      </w:pPr>
      <w:r w:rsidDel="00000000" w:rsidR="00000000" w:rsidRPr="00000000">
        <w:rPr>
          <w:sz w:val="16"/>
          <w:szCs w:val="16"/>
          <w:rtl w:val="0"/>
        </w:rPr>
        <w:t xml:space="preserve">Xochitzotlajmani</w:t>
      </w:r>
    </w:p>
    <w:p w:rsidR="00000000" w:rsidDel="00000000" w:rsidP="00000000" w:rsidRDefault="00000000" w:rsidRPr="00000000" w14:paraId="000000C9">
      <w:pPr>
        <w:spacing w:line="276" w:lineRule="auto"/>
        <w:rPr>
          <w:sz w:val="16"/>
          <w:szCs w:val="16"/>
        </w:rPr>
      </w:pPr>
      <w:r w:rsidDel="00000000" w:rsidR="00000000" w:rsidRPr="00000000">
        <w:rPr>
          <w:sz w:val="16"/>
          <w:szCs w:val="16"/>
          <w:rtl w:val="0"/>
        </w:rPr>
        <w:t xml:space="preserve">Kichaj, una luz para el desarrollo participativo en la huasteca A.C.</w:t>
      </w:r>
    </w:p>
    <w:p w:rsidR="00000000" w:rsidDel="00000000" w:rsidP="00000000" w:rsidRDefault="00000000" w:rsidRPr="00000000" w14:paraId="000000CA">
      <w:pPr>
        <w:spacing w:line="276" w:lineRule="auto"/>
        <w:rPr>
          <w:sz w:val="16"/>
          <w:szCs w:val="16"/>
        </w:rPr>
      </w:pPr>
      <w:r w:rsidDel="00000000" w:rsidR="00000000" w:rsidRPr="00000000">
        <w:rPr>
          <w:rtl w:val="0"/>
        </w:rPr>
      </w:r>
    </w:p>
    <w:p w:rsidR="00000000" w:rsidDel="00000000" w:rsidP="00000000" w:rsidRDefault="00000000" w:rsidRPr="00000000" w14:paraId="000000CB">
      <w:pPr>
        <w:spacing w:line="276" w:lineRule="auto"/>
        <w:rPr>
          <w:b w:val="1"/>
          <w:sz w:val="20"/>
          <w:szCs w:val="20"/>
        </w:rPr>
      </w:pPr>
      <w:r w:rsidDel="00000000" w:rsidR="00000000" w:rsidRPr="00000000">
        <w:rPr>
          <w:b w:val="1"/>
          <w:sz w:val="20"/>
          <w:szCs w:val="20"/>
          <w:rtl w:val="0"/>
        </w:rPr>
        <w:t xml:space="preserve">Sonora</w:t>
      </w:r>
    </w:p>
    <w:p w:rsidR="00000000" w:rsidDel="00000000" w:rsidP="00000000" w:rsidRDefault="00000000" w:rsidRPr="00000000" w14:paraId="000000CC">
      <w:pPr>
        <w:spacing w:line="276" w:lineRule="auto"/>
        <w:rPr>
          <w:sz w:val="16"/>
          <w:szCs w:val="16"/>
        </w:rPr>
      </w:pPr>
      <w:r w:rsidDel="00000000" w:rsidR="00000000" w:rsidRPr="00000000">
        <w:rPr>
          <w:sz w:val="16"/>
          <w:szCs w:val="16"/>
          <w:rtl w:val="0"/>
        </w:rPr>
        <w:t xml:space="preserve">Pueblo de Vícam</w:t>
      </w:r>
    </w:p>
    <w:p w:rsidR="00000000" w:rsidDel="00000000" w:rsidP="00000000" w:rsidRDefault="00000000" w:rsidRPr="00000000" w14:paraId="000000CD">
      <w:pPr>
        <w:spacing w:line="276" w:lineRule="auto"/>
        <w:rPr>
          <w:sz w:val="16"/>
          <w:szCs w:val="16"/>
        </w:rPr>
      </w:pPr>
      <w:r w:rsidDel="00000000" w:rsidR="00000000" w:rsidRPr="00000000">
        <w:rPr>
          <w:rtl w:val="0"/>
        </w:rPr>
      </w:r>
    </w:p>
    <w:p w:rsidR="00000000" w:rsidDel="00000000" w:rsidP="00000000" w:rsidRDefault="00000000" w:rsidRPr="00000000" w14:paraId="000000CE">
      <w:pPr>
        <w:spacing w:line="276" w:lineRule="auto"/>
        <w:rPr>
          <w:b w:val="1"/>
          <w:sz w:val="20"/>
          <w:szCs w:val="20"/>
        </w:rPr>
      </w:pPr>
      <w:r w:rsidDel="00000000" w:rsidR="00000000" w:rsidRPr="00000000">
        <w:rPr>
          <w:b w:val="1"/>
          <w:sz w:val="20"/>
          <w:szCs w:val="20"/>
          <w:rtl w:val="0"/>
        </w:rPr>
        <w:t xml:space="preserve">Quintana Roo</w:t>
      </w:r>
    </w:p>
    <w:p w:rsidR="00000000" w:rsidDel="00000000" w:rsidP="00000000" w:rsidRDefault="00000000" w:rsidRPr="00000000" w14:paraId="000000CF">
      <w:pPr>
        <w:spacing w:line="276" w:lineRule="auto"/>
        <w:rPr>
          <w:sz w:val="16"/>
          <w:szCs w:val="16"/>
        </w:rPr>
      </w:pPr>
      <w:r w:rsidDel="00000000" w:rsidR="00000000" w:rsidRPr="00000000">
        <w:rPr>
          <w:sz w:val="16"/>
          <w:szCs w:val="16"/>
          <w:rtl w:val="0"/>
        </w:rPr>
        <w:t xml:space="preserve">Colectivo Maya Balaam</w:t>
      </w:r>
    </w:p>
    <w:p w:rsidR="00000000" w:rsidDel="00000000" w:rsidP="00000000" w:rsidRDefault="00000000" w:rsidRPr="00000000" w14:paraId="000000D0">
      <w:pPr>
        <w:spacing w:line="276" w:lineRule="auto"/>
        <w:rPr>
          <w:b w:val="1"/>
          <w:sz w:val="16"/>
          <w:szCs w:val="16"/>
        </w:rPr>
      </w:pPr>
      <w:r w:rsidDel="00000000" w:rsidR="00000000" w:rsidRPr="00000000">
        <w:rPr>
          <w:rtl w:val="0"/>
        </w:rPr>
      </w:r>
    </w:p>
    <w:p w:rsidR="00000000" w:rsidDel="00000000" w:rsidP="00000000" w:rsidRDefault="00000000" w:rsidRPr="00000000" w14:paraId="000000D1">
      <w:pPr>
        <w:spacing w:line="276" w:lineRule="auto"/>
        <w:rPr>
          <w:b w:val="1"/>
          <w:sz w:val="20"/>
          <w:szCs w:val="20"/>
        </w:rPr>
      </w:pPr>
      <w:r w:rsidDel="00000000" w:rsidR="00000000" w:rsidRPr="00000000">
        <w:rPr>
          <w:b w:val="1"/>
          <w:sz w:val="20"/>
          <w:szCs w:val="20"/>
          <w:rtl w:val="0"/>
        </w:rPr>
        <w:t xml:space="preserve">Veracruz</w:t>
      </w:r>
    </w:p>
    <w:p w:rsidR="00000000" w:rsidDel="00000000" w:rsidP="00000000" w:rsidRDefault="00000000" w:rsidRPr="00000000" w14:paraId="000000D2">
      <w:pPr>
        <w:spacing w:line="276" w:lineRule="auto"/>
        <w:rPr/>
      </w:pPr>
      <w:r w:rsidDel="00000000" w:rsidR="00000000" w:rsidRPr="00000000">
        <w:rPr>
          <w:sz w:val="16"/>
          <w:szCs w:val="16"/>
          <w:rtl w:val="0"/>
        </w:rPr>
        <w:t xml:space="preserve">Colectivo Kalakgpaliw parte del semillero de mujeres defensoras de nuestros territorios</w:t>
      </w:r>
      <w:r w:rsidDel="00000000" w:rsidR="00000000" w:rsidRPr="00000000">
        <w:rPr>
          <w:rtl w:val="0"/>
        </w:rPr>
      </w:r>
    </w:p>
    <w:sectPr>
      <w:type w:val="continuous"/>
      <w:pgSz w:h="16834" w:w="11909"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spacing w:after="160" w:before="120" w:line="240" w:lineRule="auto"/>
      <w:ind w:left="-144" w:right="-187" w:firstLine="0"/>
      <w:jc w:val="center"/>
      <w:rPr/>
    </w:pPr>
    <w:r w:rsidDel="00000000" w:rsidR="00000000" w:rsidRPr="00000000">
      <w:rPr>
        <w:rFonts w:ascii="Candara" w:cs="Candara" w:eastAsia="Candara" w:hAnsi="Candara"/>
        <w:b w:val="1"/>
        <w:rtl w:val="0"/>
      </w:rPr>
      <w:t xml:space="preserve">Contactos de prensa: hacemosaldea@gmail.com</w:t>
      <w:br w:type="textWrapping"/>
    </w:r>
    <w:r w:rsidDel="00000000" w:rsidR="00000000" w:rsidRPr="00000000">
      <w:rPr>
        <w:rFonts w:ascii="Candara" w:cs="Candara" w:eastAsia="Candara" w:hAnsi="Candara"/>
        <w:b w:val="1"/>
        <w:sz w:val="20"/>
        <w:szCs w:val="20"/>
        <w:rtl w:val="0"/>
      </w:rPr>
      <w:t xml:space="preserve">Gerardo Suárez  | 55 3079 8674  | Mariana Gurrola Y. | 55 5554 3001 | Sergio Leñero R. | 56 2574 6499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after="160" w:before="120" w:line="240" w:lineRule="auto"/>
      <w:ind w:left="-144" w:right="-187" w:firstLine="0"/>
      <w:jc w:val="center"/>
      <w:rPr/>
    </w:pPr>
    <w:r w:rsidDel="00000000" w:rsidR="00000000" w:rsidRPr="00000000">
      <w:rPr>
        <w:rFonts w:ascii="Candara" w:cs="Candara" w:eastAsia="Candara" w:hAnsi="Candara"/>
        <w:b w:val="1"/>
        <w:rtl w:val="0"/>
      </w:rPr>
      <w:t xml:space="preserve">Contactos de prensa: hacemosaldea@gmail.com</w:t>
      <w:br w:type="textWrapping"/>
    </w:r>
    <w:r w:rsidDel="00000000" w:rsidR="00000000" w:rsidRPr="00000000">
      <w:rPr>
        <w:rFonts w:ascii="Candara" w:cs="Candara" w:eastAsia="Candara" w:hAnsi="Candara"/>
        <w:b w:val="1"/>
        <w:sz w:val="20"/>
        <w:szCs w:val="20"/>
        <w:rtl w:val="0"/>
      </w:rPr>
      <w:t xml:space="preserve">Gerardo Suárez  | 55 3079 8674  | Mariana Gurrola Y. | 55 5554 3001 | Sergio Leñero R. | 56 2574 6499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left"/>
      <w:rPr/>
    </w:pPr>
    <w:r w:rsidDel="00000000" w:rsidR="00000000" w:rsidRPr="00000000">
      <w:rPr/>
      <w:drawing>
        <wp:anchor allowOverlap="1" behindDoc="0" distB="0" distT="0" distL="114300" distR="114300" hidden="0" layoutInCell="1" locked="0" relativeHeight="0" simplePos="0">
          <wp:simplePos x="0" y="0"/>
          <wp:positionH relativeFrom="page">
            <wp:posOffset>3600000</wp:posOffset>
          </wp:positionH>
          <wp:positionV relativeFrom="page">
            <wp:posOffset>457200</wp:posOffset>
          </wp:positionV>
          <wp:extent cx="900000" cy="1128462"/>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0000" cy="112846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3549600</wp:posOffset>
          </wp:positionH>
          <wp:positionV relativeFrom="page">
            <wp:posOffset>457200</wp:posOffset>
          </wp:positionV>
          <wp:extent cx="1043940" cy="131445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3940" cy="13144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drive/folders/1Bdk55vUGYEdSbtPPXVlDnmUBTshYNaHI?usp=drive_link" TargetMode="External"/><Relationship Id="rId7" Type="http://schemas.openxmlformats.org/officeDocument/2006/relationships/hyperlink" Target="https://drive.google.com/drive/folders/1Bdk55vUGYEdSbtPPXVlDnmUBTshYNaHI?usp=drive_li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